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合肥经济技术开发区企事业单位环境信息公开表</w:t>
      </w:r>
    </w:p>
    <w:p>
      <w:pPr>
        <w:adjustRightInd w:val="0"/>
        <w:snapToGrid w:val="0"/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（2021年度）</w:t>
      </w:r>
    </w:p>
    <w:tbl>
      <w:tblPr>
        <w:tblStyle w:val="5"/>
        <w:tblW w:w="87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2782"/>
        <w:gridCol w:w="2138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合肥淋新建材有限责任公司</w:t>
            </w:r>
          </w:p>
        </w:tc>
        <w:tc>
          <w:tcPr>
            <w:tcW w:w="2138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91340100149253989H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雷源铁</w:t>
            </w:r>
          </w:p>
        </w:tc>
        <w:tc>
          <w:tcPr>
            <w:tcW w:w="21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  <w:lang w:val="en-US" w:eastAsia="zh-CN"/>
              </w:rPr>
              <w:t>63825508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" w:hAnsi="楷体" w:eastAsia="微软雅黑" w:cs="楷体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</w:rPr>
              <w:t>建筑材料开发、生产、销售。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lang w:eastAsia="zh-CN"/>
              </w:rPr>
              <w:t>主要是混凝土外加剂，年产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lang w:val="en-US" w:eastAsia="zh-CN"/>
              </w:rPr>
              <w:t>CL-18型减水剂5000吨、CL-19型聚羧酸型减水剂7000吨、CL-20型聚羧酸型减水剂4000吨、CL-3型聚羧酸型减水剂1000吨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安徽省合肥市经开区玉屏路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http://www.hflxjc.cn/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pStyle w:val="8"/>
              <w:jc w:val="left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废水（</w:t>
            </w:r>
            <w:r>
              <w:rPr>
                <w:rStyle w:val="6"/>
                <w:rFonts w:ascii="Times New Roman" w:hAnsi="Times New Roman" w:cs="Times New Roman"/>
              </w:rPr>
              <w:t>COD</w:t>
            </w:r>
            <w:r>
              <w:rPr>
                <w:rStyle w:val="6"/>
                <w:rFonts w:hint="eastAsia" w:ascii="Times New Roman" w:hAnsi="Times New Roman" w:cs="Times New Roman"/>
                <w:lang w:eastAsia="zh-CN"/>
              </w:rPr>
              <w:t>、</w:t>
            </w:r>
            <w:r>
              <w:rPr>
                <w:rStyle w:val="6"/>
                <w:rFonts w:ascii="Times New Roman" w:hAnsi="Times New Roman" w:cs="Times New Roman"/>
              </w:rPr>
              <w:t>氨氮</w:t>
            </w:r>
            <w:r>
              <w:rPr>
                <w:rStyle w:val="6"/>
                <w:rFonts w:hint="eastAsia" w:ascii="Times New Roman" w:hAnsi="Times New Roman" w:cs="Times New Roman"/>
                <w:lang w:eastAsia="zh-CN"/>
              </w:rPr>
              <w:t>、</w:t>
            </w:r>
            <w:r>
              <w:rPr>
                <w:rStyle w:val="6"/>
                <w:rFonts w:ascii="Times New Roman" w:hAnsi="Times New Roman" w:cs="Times New Roman"/>
              </w:rPr>
              <w:t>总磷</w:t>
            </w:r>
            <w:r>
              <w:rPr>
                <w:rStyle w:val="6"/>
                <w:rFonts w:hint="eastAsia" w:ascii="Times New Roman" w:hAnsi="Times New Roman" w:cs="Times New Roman"/>
                <w:lang w:eastAsia="zh-CN"/>
              </w:rPr>
              <w:t>、</w:t>
            </w:r>
            <w:r>
              <w:rPr>
                <w:rStyle w:val="6"/>
                <w:rFonts w:ascii="Times New Roman" w:hAnsi="Times New Roman" w:cs="Times New Roman"/>
              </w:rPr>
              <w:t>总氮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）、废气（</w:t>
            </w:r>
            <w:r>
              <w:rPr>
                <w:rStyle w:val="6"/>
                <w:rFonts w:ascii="Times New Roman" w:hAnsi="Times New Roman" w:cs="Times New Roman"/>
              </w:rPr>
              <w:t>颗粒物</w:t>
            </w:r>
            <w:r>
              <w:rPr>
                <w:rStyle w:val="6"/>
                <w:rFonts w:hint="eastAsia" w:ascii="Times New Roman" w:hAnsi="Times New Roman" w:cs="Times New Roman"/>
                <w:lang w:eastAsia="zh-CN"/>
              </w:rPr>
              <w:t>、</w:t>
            </w:r>
            <w:r>
              <w:rPr>
                <w:rStyle w:val="6"/>
                <w:rFonts w:ascii="Times New Roman" w:hAnsi="Times New Roman" w:cs="Times New Roman"/>
              </w:rPr>
              <w:t>VOCs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有组织、有规律排放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废气排放口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1个位于车间，污水总排口位于厂区东南侧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颗粒物：20mg/m</w:t>
            </w:r>
            <w:r>
              <w:rPr>
                <w:rFonts w:hint="eastAsia" w:ascii="Times New Roman" w:hAnsi="Times New Roman" w:eastAsia="楷体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楷体"/>
                <w:sz w:val="24"/>
                <w:szCs w:val="24"/>
                <w:vertAlign w:val="baseline"/>
                <w:lang w:val="en-US" w:eastAsia="zh-CN"/>
              </w:rPr>
              <w:t>；非甲烷总统：4.96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mg/m</w:t>
            </w:r>
            <w:r>
              <w:rPr>
                <w:rFonts w:hint="eastAsia" w:ascii="Times New Roman" w:hAnsi="Times New Roman" w:eastAsia="楷体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颗粒物：231kg/年</w:t>
            </w:r>
            <w:r>
              <w:rPr>
                <w:rFonts w:hint="eastAsia" w:ascii="Times New Roman" w:hAnsi="Times New Roman" w:eastAsia="楷体"/>
                <w:sz w:val="24"/>
                <w:szCs w:val="24"/>
                <w:vertAlign w:val="baseline"/>
                <w:lang w:val="en-US" w:eastAsia="zh-CN"/>
              </w:rPr>
              <w:t>；非甲烷总统：57.36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kg/年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大气污染物综合排放标准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GB16297-1996，挥发性有机物无组织排放控制标准GB37822-2019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废气收集装置—喷淋塔；废水收集装置—循环回用系统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正常运行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tabs>
                <w:tab w:val="left" w:pos="1932"/>
              </w:tabs>
              <w:adjustRightInd w:val="0"/>
              <w:snapToGrid w:val="0"/>
              <w:jc w:val="left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环建审（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2013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194号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，合环验（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2014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149号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排污许可证书编号：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91340100149253989H00</w:t>
            </w:r>
            <w:bookmarkStart w:id="0" w:name="_GoBack"/>
            <w:bookmarkEnd w:id="0"/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1V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预案已经编制正在报备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无</w:t>
            </w:r>
          </w:p>
        </w:tc>
      </w:tr>
    </w:tbl>
    <w:p>
      <w:pPr>
        <w:adjustRightInd w:val="0"/>
        <w:snapToGrid w:val="0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A3E4F"/>
    <w:rsid w:val="00294D3C"/>
    <w:rsid w:val="002C742A"/>
    <w:rsid w:val="007E3055"/>
    <w:rsid w:val="00AE5FD7"/>
    <w:rsid w:val="00C1640C"/>
    <w:rsid w:val="00C96AFE"/>
    <w:rsid w:val="00F53C76"/>
    <w:rsid w:val="030A27B7"/>
    <w:rsid w:val="1BC22610"/>
    <w:rsid w:val="247A7D25"/>
    <w:rsid w:val="2B8F5B39"/>
    <w:rsid w:val="39E4211C"/>
    <w:rsid w:val="4DC9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unhideWhenUsed/>
    <w:qFormat/>
    <w:uiPriority w:val="99"/>
    <w:pPr>
      <w:ind w:left="480" w:leftChars="200"/>
    </w:pPr>
  </w:style>
  <w:style w:type="paragraph" w:customStyle="1" w:styleId="8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9">
    <w:name w:val="正文_3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1">
    <w:name w:val="页眉 Char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464</Words>
  <Characters>603</Characters>
  <Lines>2</Lines>
  <Paragraphs>1</Paragraphs>
  <TotalTime>3</TotalTime>
  <ScaleCrop>false</ScaleCrop>
  <LinksUpToDate>false</LinksUpToDate>
  <CharactersWithSpaces>604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2021-05-13T06:24:00Z</dcterms:created>
  <dc:creator>Administrator</dc:creator>
  <cp:lastModifiedBy>在路上</cp:lastModifiedBy>
  <dcterms:modified xsi:type="dcterms:W3CDTF">2022-03-21T01:46:47Z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02C1E8DCB23443F39D128258D3260FD5</vt:lpwstr>
  </property>
</Properties>
</file>