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40C" w:rsidRDefault="00294D3C">
      <w:pPr>
        <w:adjustRightInd w:val="0"/>
        <w:snapToGrid w:val="0"/>
        <w:jc w:val="center"/>
        <w:rPr>
          <w:rFonts w:ascii="仿宋" w:eastAsia="仿宋" w:hAnsi="仿宋" w:cs="仿宋"/>
          <w:b/>
          <w:sz w:val="36"/>
          <w:szCs w:val="36"/>
        </w:rPr>
      </w:pPr>
      <w:r>
        <w:rPr>
          <w:rFonts w:ascii="仿宋" w:eastAsia="仿宋" w:hAnsi="仿宋" w:cs="仿宋" w:hint="eastAsia"/>
          <w:b/>
          <w:sz w:val="36"/>
          <w:szCs w:val="36"/>
        </w:rPr>
        <w:t>合肥</w:t>
      </w:r>
      <w:r w:rsidR="00AE5FD7">
        <w:rPr>
          <w:rFonts w:ascii="仿宋" w:eastAsia="仿宋" w:hAnsi="仿宋" w:cs="仿宋" w:hint="eastAsia"/>
          <w:b/>
          <w:sz w:val="36"/>
          <w:szCs w:val="36"/>
        </w:rPr>
        <w:t>经济技术开发区企事业单位环境信息公开</w:t>
      </w:r>
      <w:r>
        <w:rPr>
          <w:rFonts w:ascii="仿宋" w:eastAsia="仿宋" w:hAnsi="仿宋" w:cs="仿宋" w:hint="eastAsia"/>
          <w:b/>
          <w:sz w:val="36"/>
          <w:szCs w:val="36"/>
        </w:rPr>
        <w:t>表</w:t>
      </w:r>
    </w:p>
    <w:p w:rsidR="00C1640C" w:rsidRDefault="00AE5FD7">
      <w:pPr>
        <w:adjustRightInd w:val="0"/>
        <w:snapToGrid w:val="0"/>
        <w:jc w:val="center"/>
        <w:rPr>
          <w:rFonts w:ascii="仿宋" w:eastAsia="仿宋" w:hAnsi="仿宋" w:cs="仿宋"/>
          <w:b/>
          <w:sz w:val="36"/>
          <w:szCs w:val="36"/>
        </w:rPr>
      </w:pPr>
      <w:r>
        <w:rPr>
          <w:rFonts w:ascii="仿宋" w:eastAsia="仿宋" w:hAnsi="仿宋" w:cs="仿宋" w:hint="eastAsia"/>
          <w:b/>
          <w:sz w:val="36"/>
          <w:szCs w:val="36"/>
        </w:rPr>
        <w:t>（20</w:t>
      </w:r>
      <w:r w:rsidR="00C96AFE">
        <w:rPr>
          <w:rFonts w:ascii="仿宋" w:eastAsia="仿宋" w:hAnsi="仿宋" w:cs="仿宋" w:hint="eastAsia"/>
          <w:b/>
          <w:sz w:val="36"/>
          <w:szCs w:val="36"/>
        </w:rPr>
        <w:t>21</w:t>
      </w:r>
      <w:r>
        <w:rPr>
          <w:rFonts w:ascii="仿宋" w:eastAsia="仿宋" w:hAnsi="仿宋" w:cs="仿宋" w:hint="eastAsia"/>
          <w:b/>
          <w:sz w:val="36"/>
          <w:szCs w:val="36"/>
        </w:rPr>
        <w:t>年度）</w:t>
      </w:r>
    </w:p>
    <w:tbl>
      <w:tblPr>
        <w:tblStyle w:val="a3"/>
        <w:tblW w:w="9923" w:type="dxa"/>
        <w:tblInd w:w="-176" w:type="dxa"/>
        <w:tblLayout w:type="fixed"/>
        <w:tblLook w:val="04A0" w:firstRow="1" w:lastRow="0" w:firstColumn="1" w:lastColumn="0" w:noHBand="0" w:noVBand="1"/>
      </w:tblPr>
      <w:tblGrid>
        <w:gridCol w:w="2127"/>
        <w:gridCol w:w="3119"/>
        <w:gridCol w:w="2126"/>
        <w:gridCol w:w="2551"/>
      </w:tblGrid>
      <w:tr w:rsidR="00C1640C" w:rsidTr="005B5ACE">
        <w:trPr>
          <w:trHeight w:val="513"/>
        </w:trPr>
        <w:tc>
          <w:tcPr>
            <w:tcW w:w="2127" w:type="dxa"/>
            <w:vAlign w:val="center"/>
          </w:tcPr>
          <w:p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企业名称</w:t>
            </w:r>
          </w:p>
        </w:tc>
        <w:tc>
          <w:tcPr>
            <w:tcW w:w="3119" w:type="dxa"/>
            <w:vAlign w:val="center"/>
          </w:tcPr>
          <w:p w:rsidR="00C1640C" w:rsidRDefault="005B5ACE">
            <w:pPr>
              <w:adjustRightInd w:val="0"/>
              <w:snapToGrid w:val="0"/>
              <w:jc w:val="center"/>
              <w:rPr>
                <w:rFonts w:ascii="楷体" w:eastAsia="楷体" w:hAnsi="楷体" w:cs="楷体"/>
                <w:sz w:val="24"/>
                <w:szCs w:val="24"/>
              </w:rPr>
            </w:pPr>
            <w:r>
              <w:rPr>
                <w:rFonts w:ascii="楷体" w:eastAsia="楷体" w:hAnsi="楷体" w:cs="楷体" w:hint="eastAsia"/>
                <w:sz w:val="24"/>
                <w:szCs w:val="24"/>
              </w:rPr>
              <w:t>合肥汇通控股股份有限公司</w:t>
            </w:r>
          </w:p>
        </w:tc>
        <w:tc>
          <w:tcPr>
            <w:tcW w:w="2126" w:type="dxa"/>
            <w:vAlign w:val="center"/>
          </w:tcPr>
          <w:p w:rsidR="00C1640C" w:rsidRPr="005B5ACE" w:rsidRDefault="00F53C76" w:rsidP="00F53C76">
            <w:pPr>
              <w:adjustRightInd w:val="0"/>
              <w:snapToGrid w:val="0"/>
              <w:rPr>
                <w:rFonts w:ascii="Times New Roman" w:hAnsi="Times New Roman"/>
                <w:b/>
                <w:szCs w:val="21"/>
              </w:rPr>
            </w:pPr>
            <w:r w:rsidRPr="005B5ACE">
              <w:rPr>
                <w:rFonts w:ascii="Times New Roman" w:hAnsi="Times New Roman" w:hint="eastAsia"/>
                <w:b/>
                <w:szCs w:val="21"/>
              </w:rPr>
              <w:t>统一社会信用代码</w:t>
            </w:r>
          </w:p>
        </w:tc>
        <w:tc>
          <w:tcPr>
            <w:tcW w:w="2551" w:type="dxa"/>
            <w:vAlign w:val="center"/>
          </w:tcPr>
          <w:p w:rsidR="00C1640C" w:rsidRDefault="005B5ACE">
            <w:pPr>
              <w:adjustRightInd w:val="0"/>
              <w:snapToGrid w:val="0"/>
              <w:jc w:val="center"/>
              <w:rPr>
                <w:rFonts w:ascii="Times New Roman" w:hAnsi="Times New Roman"/>
                <w:sz w:val="24"/>
                <w:szCs w:val="24"/>
              </w:rPr>
            </w:pPr>
            <w:r>
              <w:rPr>
                <w:rFonts w:ascii="Times New Roman" w:hAnsi="Times New Roman" w:hint="eastAsia"/>
                <w:sz w:val="24"/>
                <w:szCs w:val="24"/>
              </w:rPr>
              <w:t>91340100786528930</w:t>
            </w:r>
            <w:r>
              <w:rPr>
                <w:rFonts w:ascii="Times New Roman" w:hAnsi="Times New Roman" w:hint="eastAsia"/>
                <w:sz w:val="24"/>
                <w:szCs w:val="24"/>
              </w:rPr>
              <w:t>Ｙ</w:t>
            </w:r>
          </w:p>
        </w:tc>
      </w:tr>
      <w:tr w:rsidR="00C1640C" w:rsidTr="005B5ACE">
        <w:trPr>
          <w:trHeight w:val="439"/>
        </w:trPr>
        <w:tc>
          <w:tcPr>
            <w:tcW w:w="2127" w:type="dxa"/>
            <w:vAlign w:val="center"/>
          </w:tcPr>
          <w:p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法定代表人</w:t>
            </w:r>
          </w:p>
        </w:tc>
        <w:tc>
          <w:tcPr>
            <w:tcW w:w="3119" w:type="dxa"/>
            <w:vAlign w:val="center"/>
          </w:tcPr>
          <w:p w:rsidR="00C1640C" w:rsidRDefault="005B5ACE">
            <w:pPr>
              <w:adjustRightInd w:val="0"/>
              <w:snapToGrid w:val="0"/>
              <w:jc w:val="center"/>
              <w:rPr>
                <w:rFonts w:ascii="楷体" w:eastAsia="楷体" w:hAnsi="楷体" w:cs="楷体"/>
                <w:sz w:val="24"/>
                <w:szCs w:val="24"/>
              </w:rPr>
            </w:pPr>
            <w:r>
              <w:rPr>
                <w:rFonts w:ascii="楷体" w:eastAsia="楷体" w:hAnsi="楷体" w:cs="楷体" w:hint="eastAsia"/>
                <w:sz w:val="24"/>
                <w:szCs w:val="24"/>
              </w:rPr>
              <w:t>陈王保</w:t>
            </w:r>
          </w:p>
        </w:tc>
        <w:tc>
          <w:tcPr>
            <w:tcW w:w="2126" w:type="dxa"/>
            <w:vAlign w:val="center"/>
          </w:tcPr>
          <w:p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联系方式</w:t>
            </w:r>
          </w:p>
        </w:tc>
        <w:tc>
          <w:tcPr>
            <w:tcW w:w="2551" w:type="dxa"/>
            <w:vAlign w:val="center"/>
          </w:tcPr>
          <w:p w:rsidR="00C1640C" w:rsidRDefault="00CE78EA">
            <w:pPr>
              <w:adjustRightInd w:val="0"/>
              <w:snapToGrid w:val="0"/>
              <w:jc w:val="center"/>
              <w:rPr>
                <w:rFonts w:ascii="Times New Roman" w:eastAsiaTheme="minorEastAsia" w:hAnsi="Times New Roman"/>
                <w:sz w:val="24"/>
                <w:szCs w:val="24"/>
              </w:rPr>
            </w:pPr>
            <w:r>
              <w:rPr>
                <w:rFonts w:ascii="Times New Roman" w:eastAsiaTheme="minorEastAsia" w:hAnsi="Times New Roman" w:hint="eastAsia"/>
                <w:sz w:val="24"/>
                <w:szCs w:val="24"/>
              </w:rPr>
              <w:t>63845777</w:t>
            </w:r>
          </w:p>
        </w:tc>
      </w:tr>
      <w:tr w:rsidR="00C1640C" w:rsidTr="00DC30BE">
        <w:trPr>
          <w:trHeight w:val="573"/>
        </w:trPr>
        <w:tc>
          <w:tcPr>
            <w:tcW w:w="2127" w:type="dxa"/>
            <w:vAlign w:val="center"/>
          </w:tcPr>
          <w:p w:rsidR="00C1640C" w:rsidRDefault="00F53C76" w:rsidP="006F0220">
            <w:pPr>
              <w:adjustRightInd w:val="0"/>
              <w:snapToGrid w:val="0"/>
              <w:jc w:val="center"/>
              <w:rPr>
                <w:rFonts w:ascii="Times New Roman" w:hAnsi="Times New Roman"/>
                <w:b/>
                <w:sz w:val="24"/>
                <w:szCs w:val="24"/>
              </w:rPr>
            </w:pPr>
            <w:r>
              <w:rPr>
                <w:rFonts w:ascii="Times New Roman" w:hAnsi="Times New Roman" w:hint="eastAsia"/>
                <w:b/>
                <w:sz w:val="24"/>
                <w:szCs w:val="24"/>
              </w:rPr>
              <w:t>生产经营和管理服务的</w:t>
            </w:r>
            <w:r w:rsidR="00AE5FD7">
              <w:rPr>
                <w:rFonts w:ascii="Times New Roman" w:hAnsi="Times New Roman"/>
                <w:b/>
                <w:sz w:val="24"/>
                <w:szCs w:val="24"/>
              </w:rPr>
              <w:t>主要</w:t>
            </w:r>
            <w:r>
              <w:rPr>
                <w:rFonts w:ascii="Times New Roman" w:hAnsi="Times New Roman" w:hint="eastAsia"/>
                <w:b/>
                <w:sz w:val="24"/>
                <w:szCs w:val="24"/>
              </w:rPr>
              <w:t>内容、</w:t>
            </w:r>
            <w:r w:rsidR="00AE5FD7">
              <w:rPr>
                <w:rFonts w:ascii="Times New Roman" w:hAnsi="Times New Roman"/>
                <w:b/>
                <w:sz w:val="24"/>
                <w:szCs w:val="24"/>
              </w:rPr>
              <w:t>产品及规模</w:t>
            </w:r>
          </w:p>
        </w:tc>
        <w:tc>
          <w:tcPr>
            <w:tcW w:w="7796" w:type="dxa"/>
            <w:gridSpan w:val="3"/>
          </w:tcPr>
          <w:p w:rsidR="00C1640C" w:rsidRDefault="00CE78EA" w:rsidP="00DC30BE">
            <w:pPr>
              <w:adjustRightInd w:val="0"/>
              <w:snapToGrid w:val="0"/>
              <w:rPr>
                <w:rFonts w:ascii="楷体" w:eastAsia="楷体" w:hAnsi="楷体" w:cs="楷体"/>
                <w:sz w:val="24"/>
                <w:szCs w:val="24"/>
              </w:rPr>
            </w:pPr>
            <w:r>
              <w:rPr>
                <w:rFonts w:ascii="楷体" w:eastAsia="楷体" w:hAnsi="楷体" w:cs="楷体" w:hint="eastAsia"/>
                <w:sz w:val="24"/>
                <w:szCs w:val="24"/>
              </w:rPr>
              <w:t>汽车零部件、高分子材料、塑料表面处理的研发、制造、加工。年产汽车内外饰件40万台套。</w:t>
            </w:r>
          </w:p>
        </w:tc>
      </w:tr>
      <w:tr w:rsidR="00C1640C" w:rsidTr="005B5ACE">
        <w:trPr>
          <w:trHeight w:val="524"/>
        </w:trPr>
        <w:tc>
          <w:tcPr>
            <w:tcW w:w="2127" w:type="dxa"/>
            <w:vAlign w:val="center"/>
          </w:tcPr>
          <w:p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企业地址</w:t>
            </w:r>
          </w:p>
        </w:tc>
        <w:tc>
          <w:tcPr>
            <w:tcW w:w="7796" w:type="dxa"/>
            <w:gridSpan w:val="3"/>
            <w:vAlign w:val="center"/>
          </w:tcPr>
          <w:p w:rsidR="00C1640C" w:rsidRDefault="00CE78EA" w:rsidP="00DC30BE">
            <w:pPr>
              <w:adjustRightInd w:val="0"/>
              <w:snapToGrid w:val="0"/>
              <w:rPr>
                <w:rFonts w:ascii="楷体" w:eastAsia="楷体" w:hAnsi="楷体" w:cs="楷体"/>
                <w:sz w:val="24"/>
                <w:szCs w:val="24"/>
              </w:rPr>
            </w:pPr>
            <w:r>
              <w:rPr>
                <w:rFonts w:ascii="楷体" w:eastAsia="楷体" w:hAnsi="楷体" w:cs="楷体" w:hint="eastAsia"/>
                <w:sz w:val="24"/>
                <w:szCs w:val="24"/>
              </w:rPr>
              <w:t>合肥经济技术开发区</w:t>
            </w:r>
            <w:proofErr w:type="gramStart"/>
            <w:r>
              <w:rPr>
                <w:rFonts w:ascii="楷体" w:eastAsia="楷体" w:hAnsi="楷体" w:cs="楷体" w:hint="eastAsia"/>
                <w:sz w:val="24"/>
                <w:szCs w:val="24"/>
              </w:rPr>
              <w:t>汤口路99号</w:t>
            </w:r>
            <w:proofErr w:type="gramEnd"/>
          </w:p>
        </w:tc>
      </w:tr>
      <w:tr w:rsidR="00C1640C" w:rsidTr="005B5ACE">
        <w:trPr>
          <w:trHeight w:val="524"/>
        </w:trPr>
        <w:tc>
          <w:tcPr>
            <w:tcW w:w="2127" w:type="dxa"/>
            <w:vAlign w:val="center"/>
          </w:tcPr>
          <w:p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企业网站</w:t>
            </w:r>
          </w:p>
          <w:p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w:t>
            </w:r>
            <w:r>
              <w:rPr>
                <w:rFonts w:ascii="Times New Roman" w:hAnsi="Times New Roman"/>
                <w:sz w:val="24"/>
                <w:szCs w:val="24"/>
              </w:rPr>
              <w:t>提供网址</w:t>
            </w:r>
            <w:r>
              <w:rPr>
                <w:rFonts w:ascii="Times New Roman" w:hAnsi="Times New Roman"/>
                <w:b/>
                <w:sz w:val="24"/>
                <w:szCs w:val="24"/>
              </w:rPr>
              <w:t>）</w:t>
            </w:r>
          </w:p>
        </w:tc>
        <w:tc>
          <w:tcPr>
            <w:tcW w:w="7796" w:type="dxa"/>
            <w:gridSpan w:val="3"/>
            <w:vAlign w:val="center"/>
          </w:tcPr>
          <w:p w:rsidR="00C1640C" w:rsidRDefault="00CE78EA" w:rsidP="00DC30BE">
            <w:pPr>
              <w:adjustRightInd w:val="0"/>
              <w:snapToGrid w:val="0"/>
              <w:rPr>
                <w:rFonts w:ascii="Times New Roman" w:hAnsi="Times New Roman"/>
                <w:sz w:val="24"/>
                <w:szCs w:val="24"/>
              </w:rPr>
            </w:pPr>
            <w:r>
              <w:rPr>
                <w:rFonts w:ascii="Times New Roman" w:hAnsi="Times New Roman" w:hint="eastAsia"/>
                <w:sz w:val="24"/>
                <w:szCs w:val="24"/>
              </w:rPr>
              <w:t>http://www.hfht-cn.com</w:t>
            </w:r>
          </w:p>
        </w:tc>
      </w:tr>
      <w:tr w:rsidR="00C1640C" w:rsidTr="005B5ACE">
        <w:trPr>
          <w:trHeight w:val="583"/>
        </w:trPr>
        <w:tc>
          <w:tcPr>
            <w:tcW w:w="2127" w:type="dxa"/>
            <w:vAlign w:val="center"/>
          </w:tcPr>
          <w:p w:rsidR="00C1640C" w:rsidRDefault="00F53C76" w:rsidP="00F53C76">
            <w:pPr>
              <w:adjustRightInd w:val="0"/>
              <w:snapToGrid w:val="0"/>
              <w:jc w:val="center"/>
              <w:rPr>
                <w:rFonts w:ascii="Times New Roman" w:hAnsi="Times New Roman"/>
                <w:b/>
                <w:sz w:val="24"/>
                <w:szCs w:val="24"/>
              </w:rPr>
            </w:pPr>
            <w:r>
              <w:rPr>
                <w:rFonts w:ascii="Times New Roman" w:hAnsi="Times New Roman" w:hint="eastAsia"/>
                <w:b/>
                <w:sz w:val="24"/>
                <w:szCs w:val="24"/>
              </w:rPr>
              <w:t>主要</w:t>
            </w:r>
            <w:r w:rsidR="00AE5FD7">
              <w:rPr>
                <w:rFonts w:ascii="Times New Roman" w:hAnsi="Times New Roman"/>
                <w:b/>
                <w:sz w:val="24"/>
                <w:szCs w:val="24"/>
              </w:rPr>
              <w:t>污染物及特征</w:t>
            </w:r>
            <w:r>
              <w:rPr>
                <w:rFonts w:ascii="Times New Roman" w:hAnsi="Times New Roman" w:hint="eastAsia"/>
                <w:b/>
                <w:sz w:val="24"/>
                <w:szCs w:val="24"/>
              </w:rPr>
              <w:t>污染物的名称</w:t>
            </w:r>
          </w:p>
        </w:tc>
        <w:tc>
          <w:tcPr>
            <w:tcW w:w="7796" w:type="dxa"/>
            <w:gridSpan w:val="3"/>
            <w:vAlign w:val="center"/>
          </w:tcPr>
          <w:p w:rsidR="00C1640C" w:rsidRDefault="00782977" w:rsidP="003907B7">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废水：总氮、总磷、</w:t>
            </w:r>
            <w:r w:rsidR="003907B7">
              <w:rPr>
                <w:rFonts w:ascii="Times New Roman" w:eastAsia="楷体" w:hAnsi="Times New Roman" w:hint="eastAsia"/>
                <w:sz w:val="24"/>
                <w:szCs w:val="24"/>
              </w:rPr>
              <w:t>总铜、总镍、</w:t>
            </w:r>
            <w:r w:rsidR="003907B7">
              <w:rPr>
                <w:rFonts w:ascii="Times New Roman" w:eastAsia="楷体" w:hAnsi="Times New Roman" w:hint="eastAsia"/>
                <w:sz w:val="24"/>
                <w:szCs w:val="24"/>
              </w:rPr>
              <w:t>BOD</w:t>
            </w:r>
            <w:r w:rsidR="003907B7">
              <w:rPr>
                <w:rFonts w:ascii="Times New Roman" w:eastAsia="楷体" w:hAnsi="Times New Roman" w:hint="eastAsia"/>
                <w:sz w:val="24"/>
                <w:szCs w:val="24"/>
              </w:rPr>
              <w:t>、</w:t>
            </w:r>
            <w:r w:rsidR="003907B7">
              <w:rPr>
                <w:rFonts w:ascii="Times New Roman" w:eastAsia="楷体" w:hAnsi="Times New Roman" w:hint="eastAsia"/>
                <w:sz w:val="24"/>
                <w:szCs w:val="24"/>
              </w:rPr>
              <w:t>COD</w:t>
            </w:r>
            <w:r w:rsidR="003907B7">
              <w:rPr>
                <w:rFonts w:ascii="Times New Roman" w:eastAsia="楷体" w:hAnsi="Times New Roman" w:hint="eastAsia"/>
                <w:sz w:val="24"/>
                <w:szCs w:val="24"/>
              </w:rPr>
              <w:t>、石油类、氨氮、悬浮物、阴离子表面活性剂。废气：非甲烷总烃、二甲苯、铬酸雾、盐酸雾。</w:t>
            </w:r>
          </w:p>
        </w:tc>
      </w:tr>
      <w:tr w:rsidR="00C1640C" w:rsidTr="005B5ACE">
        <w:trPr>
          <w:trHeight w:val="577"/>
        </w:trPr>
        <w:tc>
          <w:tcPr>
            <w:tcW w:w="2127" w:type="dxa"/>
            <w:vAlign w:val="center"/>
          </w:tcPr>
          <w:p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排放方式</w:t>
            </w:r>
          </w:p>
        </w:tc>
        <w:tc>
          <w:tcPr>
            <w:tcW w:w="7796" w:type="dxa"/>
            <w:gridSpan w:val="3"/>
            <w:vAlign w:val="center"/>
          </w:tcPr>
          <w:p w:rsidR="00C1640C" w:rsidRDefault="003907B7" w:rsidP="00DC30BE">
            <w:pPr>
              <w:adjustRightInd w:val="0"/>
              <w:snapToGrid w:val="0"/>
              <w:rPr>
                <w:rFonts w:ascii="Times New Roman" w:eastAsia="楷体" w:hAnsi="Times New Roman"/>
                <w:sz w:val="24"/>
                <w:szCs w:val="24"/>
              </w:rPr>
            </w:pPr>
            <w:r>
              <w:rPr>
                <w:rFonts w:ascii="Times New Roman" w:eastAsia="楷体" w:hAnsi="Times New Roman" w:hint="eastAsia"/>
                <w:sz w:val="24"/>
                <w:szCs w:val="24"/>
              </w:rPr>
              <w:t>废水：间接排放。废气：有组织排放。</w:t>
            </w:r>
          </w:p>
        </w:tc>
      </w:tr>
      <w:tr w:rsidR="00C1640C" w:rsidTr="005B5ACE">
        <w:trPr>
          <w:trHeight w:val="543"/>
        </w:trPr>
        <w:tc>
          <w:tcPr>
            <w:tcW w:w="2127" w:type="dxa"/>
            <w:vAlign w:val="center"/>
          </w:tcPr>
          <w:p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排放口数量和分布情况</w:t>
            </w:r>
          </w:p>
        </w:tc>
        <w:tc>
          <w:tcPr>
            <w:tcW w:w="7796" w:type="dxa"/>
            <w:gridSpan w:val="3"/>
            <w:vAlign w:val="center"/>
          </w:tcPr>
          <w:p w:rsidR="00C1640C" w:rsidRDefault="00D146B2" w:rsidP="00D146B2">
            <w:pPr>
              <w:rPr>
                <w:rFonts w:ascii="Times New Roman" w:eastAsia="楷体" w:hAnsi="Times New Roman"/>
                <w:sz w:val="24"/>
                <w:szCs w:val="24"/>
              </w:rPr>
            </w:pPr>
            <w:r>
              <w:rPr>
                <w:rFonts w:ascii="楷体" w:eastAsia="楷体" w:hAnsi="楷体" w:hint="eastAsia"/>
                <w:sz w:val="24"/>
                <w:szCs w:val="24"/>
              </w:rPr>
              <w:t>废水总排口，一个，位于公司办公楼后。</w:t>
            </w:r>
            <w:r w:rsidRPr="00D146B2">
              <w:rPr>
                <w:rFonts w:ascii="楷体" w:eastAsia="楷体" w:hAnsi="楷体" w:hint="eastAsia"/>
                <w:sz w:val="24"/>
                <w:szCs w:val="24"/>
              </w:rPr>
              <w:t>废气处理设施</w:t>
            </w:r>
            <w:r>
              <w:rPr>
                <w:rFonts w:ascii="楷体" w:eastAsia="楷体" w:hAnsi="楷体" w:hint="eastAsia"/>
                <w:sz w:val="24"/>
                <w:szCs w:val="24"/>
              </w:rPr>
              <w:t>及排口</w:t>
            </w:r>
            <w:r w:rsidRPr="00D146B2">
              <w:rPr>
                <w:rFonts w:ascii="楷体" w:eastAsia="楷体" w:hAnsi="楷体" w:hint="eastAsia"/>
                <w:sz w:val="24"/>
                <w:szCs w:val="24"/>
              </w:rPr>
              <w:t>：酸雾处理设施9套，</w:t>
            </w:r>
            <w:r>
              <w:rPr>
                <w:rFonts w:ascii="楷体" w:eastAsia="楷体" w:hAnsi="楷体" w:hint="eastAsia"/>
                <w:sz w:val="24"/>
                <w:szCs w:val="24"/>
              </w:rPr>
              <w:t>位于</w:t>
            </w:r>
            <w:r w:rsidRPr="00D146B2">
              <w:rPr>
                <w:rFonts w:ascii="楷体" w:eastAsia="楷体" w:hAnsi="楷体" w:hint="eastAsia"/>
                <w:sz w:val="24"/>
                <w:szCs w:val="24"/>
              </w:rPr>
              <w:t>电镀车间二层平台</w:t>
            </w:r>
            <w:r>
              <w:rPr>
                <w:rFonts w:ascii="楷体" w:eastAsia="楷体" w:hAnsi="楷体" w:hint="eastAsia"/>
                <w:sz w:val="24"/>
                <w:szCs w:val="24"/>
              </w:rPr>
              <w:t>；</w:t>
            </w:r>
            <w:r w:rsidRPr="00D146B2">
              <w:rPr>
                <w:rFonts w:ascii="楷体" w:eastAsia="楷体" w:hAnsi="楷体" w:hint="eastAsia"/>
                <w:sz w:val="24"/>
                <w:szCs w:val="24"/>
              </w:rPr>
              <w:t>喷涂废气处理设施</w:t>
            </w:r>
            <w:r>
              <w:rPr>
                <w:rFonts w:ascii="楷体" w:eastAsia="楷体" w:hAnsi="楷体" w:hint="eastAsia"/>
                <w:sz w:val="24"/>
                <w:szCs w:val="24"/>
              </w:rPr>
              <w:t>4套，位于</w:t>
            </w:r>
            <w:r w:rsidRPr="00D146B2">
              <w:rPr>
                <w:rFonts w:ascii="楷体" w:eastAsia="楷体" w:hAnsi="楷体" w:hint="eastAsia"/>
                <w:sz w:val="24"/>
                <w:szCs w:val="24"/>
              </w:rPr>
              <w:t>喷涂车间二层平台</w:t>
            </w:r>
            <w:r>
              <w:rPr>
                <w:rFonts w:ascii="楷体" w:eastAsia="楷体" w:hAnsi="楷体" w:hint="eastAsia"/>
                <w:sz w:val="24"/>
                <w:szCs w:val="24"/>
              </w:rPr>
              <w:t>；</w:t>
            </w:r>
            <w:r w:rsidRPr="00D146B2">
              <w:rPr>
                <w:rFonts w:ascii="楷体" w:eastAsia="楷体" w:hAnsi="楷体" w:hint="eastAsia"/>
                <w:sz w:val="24"/>
                <w:szCs w:val="24"/>
              </w:rPr>
              <w:t>注塑废气处理设备一套，</w:t>
            </w:r>
            <w:r>
              <w:rPr>
                <w:rFonts w:ascii="楷体" w:eastAsia="楷体" w:hAnsi="楷体" w:hint="eastAsia"/>
                <w:sz w:val="24"/>
                <w:szCs w:val="24"/>
              </w:rPr>
              <w:t>位于注塑车间门外。</w:t>
            </w:r>
          </w:p>
        </w:tc>
      </w:tr>
      <w:tr w:rsidR="00C1640C" w:rsidTr="005B5ACE">
        <w:trPr>
          <w:trHeight w:val="565"/>
        </w:trPr>
        <w:tc>
          <w:tcPr>
            <w:tcW w:w="2127" w:type="dxa"/>
            <w:vAlign w:val="center"/>
          </w:tcPr>
          <w:p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排放浓度</w:t>
            </w:r>
          </w:p>
        </w:tc>
        <w:tc>
          <w:tcPr>
            <w:tcW w:w="7796" w:type="dxa"/>
            <w:gridSpan w:val="3"/>
            <w:vAlign w:val="center"/>
          </w:tcPr>
          <w:p w:rsidR="00C1640C" w:rsidRDefault="00B10126">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单位：</w:t>
            </w:r>
            <w:r>
              <w:rPr>
                <w:rFonts w:ascii="Times New Roman" w:eastAsia="楷体" w:hAnsi="Times New Roman" w:hint="eastAsia"/>
                <w:sz w:val="24"/>
                <w:szCs w:val="24"/>
              </w:rPr>
              <w:t>mg/L</w:t>
            </w:r>
            <w:r>
              <w:rPr>
                <w:rFonts w:ascii="Times New Roman" w:eastAsia="楷体" w:hAnsi="Times New Roman" w:hint="eastAsia"/>
                <w:sz w:val="24"/>
                <w:szCs w:val="24"/>
              </w:rPr>
              <w:t>，废水：总氮</w:t>
            </w:r>
            <w:r>
              <w:rPr>
                <w:rFonts w:ascii="Times New Roman" w:eastAsia="楷体" w:hAnsi="Times New Roman" w:hint="eastAsia"/>
                <w:sz w:val="24"/>
                <w:szCs w:val="24"/>
              </w:rPr>
              <w:t>&lt;50</w:t>
            </w:r>
            <w:r>
              <w:rPr>
                <w:rFonts w:ascii="Times New Roman" w:eastAsia="楷体" w:hAnsi="Times New Roman" w:hint="eastAsia"/>
                <w:sz w:val="24"/>
                <w:szCs w:val="24"/>
              </w:rPr>
              <w:t>、总磷</w:t>
            </w:r>
            <w:r>
              <w:rPr>
                <w:rFonts w:ascii="Times New Roman" w:eastAsia="楷体" w:hAnsi="Times New Roman" w:hint="eastAsia"/>
                <w:sz w:val="24"/>
                <w:szCs w:val="24"/>
              </w:rPr>
              <w:t>&lt;6</w:t>
            </w:r>
            <w:r>
              <w:rPr>
                <w:rFonts w:ascii="Times New Roman" w:eastAsia="楷体" w:hAnsi="Times New Roman" w:hint="eastAsia"/>
                <w:sz w:val="24"/>
                <w:szCs w:val="24"/>
              </w:rPr>
              <w:t>、</w:t>
            </w:r>
            <w:proofErr w:type="gramStart"/>
            <w:r>
              <w:rPr>
                <w:rFonts w:ascii="Times New Roman" w:eastAsia="楷体" w:hAnsi="Times New Roman" w:hint="eastAsia"/>
                <w:sz w:val="24"/>
                <w:szCs w:val="24"/>
              </w:rPr>
              <w:t>总铜</w:t>
            </w:r>
            <w:proofErr w:type="gramEnd"/>
            <w:r>
              <w:rPr>
                <w:rFonts w:ascii="Times New Roman" w:eastAsia="楷体" w:hAnsi="Times New Roman" w:hint="eastAsia"/>
                <w:sz w:val="24"/>
                <w:szCs w:val="24"/>
              </w:rPr>
              <w:t>&lt;2</w:t>
            </w:r>
            <w:r>
              <w:rPr>
                <w:rFonts w:ascii="Times New Roman" w:eastAsia="楷体" w:hAnsi="Times New Roman" w:hint="eastAsia"/>
                <w:sz w:val="24"/>
                <w:szCs w:val="24"/>
              </w:rPr>
              <w:t>、</w:t>
            </w:r>
            <w:proofErr w:type="gramStart"/>
            <w:r>
              <w:rPr>
                <w:rFonts w:ascii="Times New Roman" w:eastAsia="楷体" w:hAnsi="Times New Roman" w:hint="eastAsia"/>
                <w:sz w:val="24"/>
                <w:szCs w:val="24"/>
              </w:rPr>
              <w:t>总镍</w:t>
            </w:r>
            <w:proofErr w:type="gramEnd"/>
            <w:r>
              <w:rPr>
                <w:rFonts w:ascii="Times New Roman" w:eastAsia="楷体" w:hAnsi="Times New Roman" w:hint="eastAsia"/>
                <w:sz w:val="24"/>
                <w:szCs w:val="24"/>
              </w:rPr>
              <w:t>&lt;0.5</w:t>
            </w:r>
            <w:r>
              <w:rPr>
                <w:rFonts w:ascii="Times New Roman" w:eastAsia="楷体" w:hAnsi="Times New Roman" w:hint="eastAsia"/>
                <w:sz w:val="24"/>
                <w:szCs w:val="24"/>
              </w:rPr>
              <w:t>、</w:t>
            </w:r>
            <w:r>
              <w:rPr>
                <w:rFonts w:ascii="Times New Roman" w:eastAsia="楷体" w:hAnsi="Times New Roman" w:hint="eastAsia"/>
                <w:sz w:val="24"/>
                <w:szCs w:val="24"/>
              </w:rPr>
              <w:t>BOD&lt;160</w:t>
            </w:r>
            <w:r>
              <w:rPr>
                <w:rFonts w:ascii="Times New Roman" w:eastAsia="楷体" w:hAnsi="Times New Roman" w:hint="eastAsia"/>
                <w:sz w:val="24"/>
                <w:szCs w:val="24"/>
              </w:rPr>
              <w:t>、</w:t>
            </w:r>
            <w:r>
              <w:rPr>
                <w:rFonts w:ascii="Times New Roman" w:eastAsia="楷体" w:hAnsi="Times New Roman" w:hint="eastAsia"/>
                <w:sz w:val="24"/>
                <w:szCs w:val="24"/>
              </w:rPr>
              <w:t>COD&lt;330</w:t>
            </w:r>
            <w:r>
              <w:rPr>
                <w:rFonts w:ascii="Times New Roman" w:eastAsia="楷体" w:hAnsi="Times New Roman" w:hint="eastAsia"/>
                <w:sz w:val="24"/>
                <w:szCs w:val="24"/>
              </w:rPr>
              <w:t>、石油类</w:t>
            </w:r>
            <w:r>
              <w:rPr>
                <w:rFonts w:ascii="Times New Roman" w:eastAsia="楷体" w:hAnsi="Times New Roman" w:hint="eastAsia"/>
                <w:sz w:val="24"/>
                <w:szCs w:val="24"/>
              </w:rPr>
              <w:t>&lt;20</w:t>
            </w:r>
            <w:r>
              <w:rPr>
                <w:rFonts w:ascii="Times New Roman" w:eastAsia="楷体" w:hAnsi="Times New Roman" w:hint="eastAsia"/>
                <w:sz w:val="24"/>
                <w:szCs w:val="24"/>
              </w:rPr>
              <w:t>、氨氮</w:t>
            </w:r>
            <w:r>
              <w:rPr>
                <w:rFonts w:ascii="Times New Roman" w:eastAsia="楷体" w:hAnsi="Times New Roman" w:hint="eastAsia"/>
                <w:sz w:val="24"/>
                <w:szCs w:val="24"/>
              </w:rPr>
              <w:t>&lt;35</w:t>
            </w:r>
            <w:r>
              <w:rPr>
                <w:rFonts w:ascii="Times New Roman" w:eastAsia="楷体" w:hAnsi="Times New Roman" w:hint="eastAsia"/>
                <w:sz w:val="24"/>
                <w:szCs w:val="24"/>
              </w:rPr>
              <w:t>、悬浮物</w:t>
            </w:r>
            <w:r>
              <w:rPr>
                <w:rFonts w:ascii="Times New Roman" w:eastAsia="楷体" w:hAnsi="Times New Roman" w:hint="eastAsia"/>
                <w:sz w:val="24"/>
                <w:szCs w:val="24"/>
              </w:rPr>
              <w:t>&lt;200</w:t>
            </w:r>
            <w:r>
              <w:rPr>
                <w:rFonts w:ascii="Times New Roman" w:eastAsia="楷体" w:hAnsi="Times New Roman" w:hint="eastAsia"/>
                <w:sz w:val="24"/>
                <w:szCs w:val="24"/>
              </w:rPr>
              <w:t>、阴离子表面活性剂</w:t>
            </w:r>
            <w:r>
              <w:rPr>
                <w:rFonts w:ascii="Times New Roman" w:eastAsia="楷体" w:hAnsi="Times New Roman" w:hint="eastAsia"/>
                <w:sz w:val="24"/>
                <w:szCs w:val="24"/>
              </w:rPr>
              <w:t>&lt;20</w:t>
            </w:r>
            <w:r>
              <w:rPr>
                <w:rFonts w:ascii="Times New Roman" w:eastAsia="楷体" w:hAnsi="Times New Roman" w:hint="eastAsia"/>
                <w:sz w:val="24"/>
                <w:szCs w:val="24"/>
              </w:rPr>
              <w:t>。废气：非甲烷总烃</w:t>
            </w:r>
            <w:r>
              <w:rPr>
                <w:rFonts w:ascii="Times New Roman" w:eastAsia="楷体" w:hAnsi="Times New Roman" w:hint="eastAsia"/>
                <w:sz w:val="24"/>
                <w:szCs w:val="24"/>
              </w:rPr>
              <w:t>&lt;120</w:t>
            </w:r>
            <w:r>
              <w:rPr>
                <w:rFonts w:ascii="Times New Roman" w:eastAsia="楷体" w:hAnsi="Times New Roman" w:hint="eastAsia"/>
                <w:sz w:val="24"/>
                <w:szCs w:val="24"/>
              </w:rPr>
              <w:t>、二甲苯</w:t>
            </w:r>
            <w:r>
              <w:rPr>
                <w:rFonts w:ascii="Times New Roman" w:eastAsia="楷体" w:hAnsi="Times New Roman" w:hint="eastAsia"/>
                <w:sz w:val="24"/>
                <w:szCs w:val="24"/>
              </w:rPr>
              <w:t>&lt;70</w:t>
            </w:r>
            <w:r>
              <w:rPr>
                <w:rFonts w:ascii="Times New Roman" w:eastAsia="楷体" w:hAnsi="Times New Roman" w:hint="eastAsia"/>
                <w:sz w:val="24"/>
                <w:szCs w:val="24"/>
              </w:rPr>
              <w:t>、铬酸雾</w:t>
            </w:r>
            <w:r>
              <w:rPr>
                <w:rFonts w:ascii="Times New Roman" w:eastAsia="楷体" w:hAnsi="Times New Roman" w:hint="eastAsia"/>
                <w:sz w:val="24"/>
                <w:szCs w:val="24"/>
              </w:rPr>
              <w:t>&lt;0.05</w:t>
            </w:r>
            <w:r>
              <w:rPr>
                <w:rFonts w:ascii="Times New Roman" w:eastAsia="楷体" w:hAnsi="Times New Roman" w:hint="eastAsia"/>
                <w:sz w:val="24"/>
                <w:szCs w:val="24"/>
              </w:rPr>
              <w:t>、盐酸雾</w:t>
            </w:r>
            <w:r>
              <w:rPr>
                <w:rFonts w:ascii="Times New Roman" w:eastAsia="楷体" w:hAnsi="Times New Roman" w:hint="eastAsia"/>
                <w:sz w:val="24"/>
                <w:szCs w:val="24"/>
              </w:rPr>
              <w:t>&lt;30</w:t>
            </w:r>
            <w:r>
              <w:rPr>
                <w:rFonts w:ascii="Times New Roman" w:eastAsia="楷体" w:hAnsi="Times New Roman" w:hint="eastAsia"/>
                <w:sz w:val="24"/>
                <w:szCs w:val="24"/>
              </w:rPr>
              <w:t>。</w:t>
            </w:r>
          </w:p>
        </w:tc>
      </w:tr>
      <w:tr w:rsidR="00C1640C" w:rsidTr="00DC30BE">
        <w:trPr>
          <w:trHeight w:val="545"/>
        </w:trPr>
        <w:tc>
          <w:tcPr>
            <w:tcW w:w="2127" w:type="dxa"/>
            <w:vAlign w:val="center"/>
          </w:tcPr>
          <w:p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排放总量</w:t>
            </w:r>
          </w:p>
        </w:tc>
        <w:tc>
          <w:tcPr>
            <w:tcW w:w="7796" w:type="dxa"/>
            <w:gridSpan w:val="3"/>
          </w:tcPr>
          <w:p w:rsidR="00C1640C" w:rsidRDefault="00EE6882" w:rsidP="00DC30BE">
            <w:pPr>
              <w:adjustRightInd w:val="0"/>
              <w:snapToGrid w:val="0"/>
              <w:rPr>
                <w:rFonts w:ascii="Times New Roman" w:eastAsia="楷体" w:hAnsi="Times New Roman"/>
                <w:sz w:val="24"/>
                <w:szCs w:val="24"/>
              </w:rPr>
            </w:pPr>
            <w:r>
              <w:rPr>
                <w:rFonts w:ascii="Times New Roman" w:eastAsia="楷体" w:hAnsi="Times New Roman" w:hint="eastAsia"/>
                <w:sz w:val="24"/>
                <w:szCs w:val="24"/>
              </w:rPr>
              <w:t>单位：吨</w:t>
            </w:r>
            <w:r>
              <w:rPr>
                <w:rFonts w:ascii="Times New Roman" w:eastAsia="楷体" w:hAnsi="Times New Roman" w:hint="eastAsia"/>
                <w:sz w:val="24"/>
                <w:szCs w:val="24"/>
              </w:rPr>
              <w:t>/</w:t>
            </w:r>
            <w:r>
              <w:rPr>
                <w:rFonts w:ascii="Times New Roman" w:eastAsia="楷体" w:hAnsi="Times New Roman" w:hint="eastAsia"/>
                <w:sz w:val="24"/>
                <w:szCs w:val="24"/>
              </w:rPr>
              <w:t>年。总磷</w:t>
            </w:r>
            <w:r>
              <w:rPr>
                <w:rFonts w:ascii="Times New Roman" w:eastAsia="楷体" w:hAnsi="Times New Roman" w:hint="eastAsia"/>
                <w:sz w:val="24"/>
                <w:szCs w:val="24"/>
              </w:rPr>
              <w:t>0.008</w:t>
            </w:r>
            <w:r>
              <w:rPr>
                <w:rFonts w:ascii="Times New Roman" w:eastAsia="楷体" w:hAnsi="Times New Roman" w:hint="eastAsia"/>
                <w:sz w:val="24"/>
                <w:szCs w:val="24"/>
              </w:rPr>
              <w:t>、</w:t>
            </w:r>
            <w:proofErr w:type="gramStart"/>
            <w:r>
              <w:rPr>
                <w:rFonts w:ascii="Times New Roman" w:eastAsia="楷体" w:hAnsi="Times New Roman" w:hint="eastAsia"/>
                <w:sz w:val="24"/>
                <w:szCs w:val="24"/>
              </w:rPr>
              <w:t>总铜</w:t>
            </w:r>
            <w:proofErr w:type="gramEnd"/>
            <w:r>
              <w:rPr>
                <w:rFonts w:ascii="Times New Roman" w:eastAsia="楷体" w:hAnsi="Times New Roman" w:hint="eastAsia"/>
                <w:sz w:val="24"/>
                <w:szCs w:val="24"/>
              </w:rPr>
              <w:t>0.032</w:t>
            </w:r>
            <w:r>
              <w:rPr>
                <w:rFonts w:ascii="Times New Roman" w:eastAsia="楷体" w:hAnsi="Times New Roman" w:hint="eastAsia"/>
                <w:sz w:val="24"/>
                <w:szCs w:val="24"/>
              </w:rPr>
              <w:t>、</w:t>
            </w:r>
            <w:proofErr w:type="gramStart"/>
            <w:r>
              <w:rPr>
                <w:rFonts w:ascii="Times New Roman" w:eastAsia="楷体" w:hAnsi="Times New Roman" w:hint="eastAsia"/>
                <w:sz w:val="24"/>
                <w:szCs w:val="24"/>
              </w:rPr>
              <w:t>总镍</w:t>
            </w:r>
            <w:proofErr w:type="gramEnd"/>
            <w:r>
              <w:rPr>
                <w:rFonts w:ascii="Times New Roman" w:eastAsia="楷体" w:hAnsi="Times New Roman" w:hint="eastAsia"/>
                <w:sz w:val="24"/>
                <w:szCs w:val="24"/>
              </w:rPr>
              <w:t>0.008</w:t>
            </w:r>
            <w:r>
              <w:rPr>
                <w:rFonts w:ascii="Times New Roman" w:eastAsia="楷体" w:hAnsi="Times New Roman" w:hint="eastAsia"/>
                <w:sz w:val="24"/>
                <w:szCs w:val="24"/>
              </w:rPr>
              <w:t>、</w:t>
            </w:r>
            <w:r>
              <w:rPr>
                <w:rFonts w:ascii="Times New Roman" w:eastAsia="楷体" w:hAnsi="Times New Roman" w:hint="eastAsia"/>
                <w:sz w:val="24"/>
                <w:szCs w:val="24"/>
              </w:rPr>
              <w:t>COD5.96</w:t>
            </w:r>
            <w:r>
              <w:rPr>
                <w:rFonts w:ascii="Times New Roman" w:eastAsia="楷体" w:hAnsi="Times New Roman" w:hint="eastAsia"/>
                <w:sz w:val="24"/>
                <w:szCs w:val="24"/>
              </w:rPr>
              <w:t>、氨氮</w:t>
            </w:r>
            <w:r>
              <w:rPr>
                <w:rFonts w:ascii="Times New Roman" w:eastAsia="楷体" w:hAnsi="Times New Roman" w:hint="eastAsia"/>
                <w:sz w:val="24"/>
                <w:szCs w:val="24"/>
              </w:rPr>
              <w:t>1.03</w:t>
            </w:r>
            <w:r>
              <w:rPr>
                <w:rFonts w:ascii="Times New Roman" w:eastAsia="楷体" w:hAnsi="Times New Roman" w:hint="eastAsia"/>
                <w:sz w:val="24"/>
                <w:szCs w:val="24"/>
              </w:rPr>
              <w:t>、废气：非甲烷总烃</w:t>
            </w:r>
            <w:r>
              <w:rPr>
                <w:rFonts w:ascii="Times New Roman" w:eastAsia="楷体" w:hAnsi="Times New Roman" w:hint="eastAsia"/>
                <w:sz w:val="24"/>
                <w:szCs w:val="24"/>
              </w:rPr>
              <w:t>4.06</w:t>
            </w:r>
          </w:p>
        </w:tc>
      </w:tr>
      <w:tr w:rsidR="00C1640C" w:rsidTr="005B5ACE">
        <w:trPr>
          <w:trHeight w:val="553"/>
        </w:trPr>
        <w:tc>
          <w:tcPr>
            <w:tcW w:w="2127" w:type="dxa"/>
            <w:vAlign w:val="center"/>
          </w:tcPr>
          <w:p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超标情况</w:t>
            </w:r>
          </w:p>
        </w:tc>
        <w:tc>
          <w:tcPr>
            <w:tcW w:w="7796" w:type="dxa"/>
            <w:gridSpan w:val="3"/>
            <w:vAlign w:val="center"/>
          </w:tcPr>
          <w:p w:rsidR="00C1640C" w:rsidRDefault="00EE6882" w:rsidP="00DC30BE">
            <w:pPr>
              <w:adjustRightInd w:val="0"/>
              <w:snapToGrid w:val="0"/>
              <w:rPr>
                <w:rFonts w:ascii="Times New Roman" w:eastAsia="楷体" w:hAnsi="Times New Roman"/>
                <w:sz w:val="24"/>
                <w:szCs w:val="24"/>
              </w:rPr>
            </w:pPr>
            <w:r>
              <w:rPr>
                <w:rFonts w:ascii="Times New Roman" w:eastAsia="楷体" w:hAnsi="Times New Roman" w:hint="eastAsia"/>
                <w:sz w:val="24"/>
                <w:szCs w:val="24"/>
              </w:rPr>
              <w:t>无</w:t>
            </w:r>
          </w:p>
        </w:tc>
      </w:tr>
      <w:tr w:rsidR="00C1640C" w:rsidTr="00DC30BE">
        <w:trPr>
          <w:trHeight w:val="575"/>
        </w:trPr>
        <w:tc>
          <w:tcPr>
            <w:tcW w:w="2127" w:type="dxa"/>
            <w:vAlign w:val="center"/>
          </w:tcPr>
          <w:p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执行的污染物排放标准</w:t>
            </w:r>
          </w:p>
        </w:tc>
        <w:tc>
          <w:tcPr>
            <w:tcW w:w="7796" w:type="dxa"/>
            <w:gridSpan w:val="3"/>
          </w:tcPr>
          <w:p w:rsidR="00C1640C" w:rsidRDefault="00CC3DCF" w:rsidP="00DC30BE">
            <w:pPr>
              <w:adjustRightInd w:val="0"/>
              <w:snapToGrid w:val="0"/>
              <w:rPr>
                <w:rFonts w:ascii="Times New Roman" w:eastAsia="楷体" w:hAnsi="Times New Roman"/>
                <w:sz w:val="24"/>
                <w:szCs w:val="24"/>
              </w:rPr>
            </w:pPr>
            <w:r>
              <w:rPr>
                <w:rFonts w:ascii="Times New Roman" w:eastAsia="楷体" w:hAnsi="Times New Roman" w:hint="eastAsia"/>
                <w:sz w:val="24"/>
                <w:szCs w:val="24"/>
              </w:rPr>
              <w:t>大气污染</w:t>
            </w:r>
            <w:proofErr w:type="gramStart"/>
            <w:r>
              <w:rPr>
                <w:rFonts w:ascii="Times New Roman" w:eastAsia="楷体" w:hAnsi="Times New Roman" w:hint="eastAsia"/>
                <w:sz w:val="24"/>
                <w:szCs w:val="24"/>
              </w:rPr>
              <w:t>物综合</w:t>
            </w:r>
            <w:proofErr w:type="gramEnd"/>
            <w:r>
              <w:rPr>
                <w:rFonts w:ascii="Times New Roman" w:eastAsia="楷体" w:hAnsi="Times New Roman" w:hint="eastAsia"/>
                <w:sz w:val="24"/>
                <w:szCs w:val="24"/>
              </w:rPr>
              <w:t>排放标准</w:t>
            </w:r>
            <w:r>
              <w:rPr>
                <w:rFonts w:ascii="Times New Roman" w:eastAsia="楷体" w:hAnsi="Times New Roman" w:hint="eastAsia"/>
                <w:sz w:val="24"/>
                <w:szCs w:val="24"/>
              </w:rPr>
              <w:t>GB16297-1996;</w:t>
            </w:r>
            <w:r>
              <w:rPr>
                <w:rFonts w:ascii="Times New Roman" w:eastAsia="楷体" w:hAnsi="Times New Roman" w:hint="eastAsia"/>
                <w:sz w:val="24"/>
                <w:szCs w:val="24"/>
              </w:rPr>
              <w:t>挥发性有机物无组织排放控制标准</w:t>
            </w:r>
            <w:r>
              <w:rPr>
                <w:rFonts w:ascii="Times New Roman" w:eastAsia="楷体" w:hAnsi="Times New Roman" w:hint="eastAsia"/>
                <w:sz w:val="24"/>
                <w:szCs w:val="24"/>
              </w:rPr>
              <w:t xml:space="preserve">GB37822-2019; </w:t>
            </w:r>
            <w:r>
              <w:rPr>
                <w:rFonts w:ascii="Times New Roman" w:eastAsia="楷体" w:hAnsi="Times New Roman" w:hint="eastAsia"/>
                <w:sz w:val="24"/>
                <w:szCs w:val="24"/>
              </w:rPr>
              <w:t>电镀污染物排放标准</w:t>
            </w:r>
            <w:r>
              <w:rPr>
                <w:rFonts w:ascii="Times New Roman" w:eastAsia="楷体" w:hAnsi="Times New Roman" w:hint="eastAsia"/>
                <w:sz w:val="24"/>
                <w:szCs w:val="24"/>
              </w:rPr>
              <w:t>GB21900-2018;</w:t>
            </w:r>
            <w:r>
              <w:rPr>
                <w:rFonts w:ascii="Times New Roman" w:eastAsia="楷体" w:hAnsi="Times New Roman" w:hint="eastAsia"/>
                <w:sz w:val="24"/>
                <w:szCs w:val="24"/>
              </w:rPr>
              <w:t>污水综合排放标准</w:t>
            </w:r>
            <w:r>
              <w:rPr>
                <w:rFonts w:ascii="Times New Roman" w:eastAsia="楷体" w:hAnsi="Times New Roman" w:hint="eastAsia"/>
                <w:sz w:val="24"/>
                <w:szCs w:val="24"/>
              </w:rPr>
              <w:t>GB8978-1996;</w:t>
            </w:r>
          </w:p>
        </w:tc>
      </w:tr>
      <w:tr w:rsidR="00C1640C" w:rsidTr="005B5ACE">
        <w:trPr>
          <w:trHeight w:val="697"/>
        </w:trPr>
        <w:tc>
          <w:tcPr>
            <w:tcW w:w="2127" w:type="dxa"/>
            <w:vAlign w:val="center"/>
          </w:tcPr>
          <w:p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核定的排放</w:t>
            </w:r>
          </w:p>
          <w:p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总量</w:t>
            </w:r>
          </w:p>
        </w:tc>
        <w:tc>
          <w:tcPr>
            <w:tcW w:w="7796" w:type="dxa"/>
            <w:gridSpan w:val="3"/>
            <w:vAlign w:val="center"/>
          </w:tcPr>
          <w:p w:rsidR="00C1640C" w:rsidRDefault="00B20917" w:rsidP="00DC30BE">
            <w:pPr>
              <w:adjustRightInd w:val="0"/>
              <w:snapToGrid w:val="0"/>
              <w:rPr>
                <w:rFonts w:ascii="Times New Roman" w:eastAsia="楷体" w:hAnsi="Times New Roman"/>
                <w:sz w:val="24"/>
                <w:szCs w:val="24"/>
              </w:rPr>
            </w:pPr>
            <w:r>
              <w:rPr>
                <w:rFonts w:ascii="Times New Roman" w:eastAsia="楷体" w:hAnsi="Times New Roman" w:hint="eastAsia"/>
                <w:sz w:val="24"/>
                <w:szCs w:val="24"/>
              </w:rPr>
              <w:t>COD 16t/a ; NH3-N 3t/a ; VOCs 7t/a</w:t>
            </w:r>
          </w:p>
        </w:tc>
      </w:tr>
      <w:tr w:rsidR="00C1640C" w:rsidTr="005B5ACE">
        <w:trPr>
          <w:trHeight w:val="652"/>
        </w:trPr>
        <w:tc>
          <w:tcPr>
            <w:tcW w:w="2127" w:type="dxa"/>
            <w:vAlign w:val="center"/>
          </w:tcPr>
          <w:p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防治污染设施的建设情况</w:t>
            </w:r>
          </w:p>
        </w:tc>
        <w:tc>
          <w:tcPr>
            <w:tcW w:w="7796" w:type="dxa"/>
            <w:gridSpan w:val="3"/>
            <w:vAlign w:val="center"/>
          </w:tcPr>
          <w:p w:rsidR="00C1640C" w:rsidRDefault="00DC30BE" w:rsidP="00DC30BE">
            <w:pPr>
              <w:adjustRightInd w:val="0"/>
              <w:snapToGrid w:val="0"/>
              <w:rPr>
                <w:rFonts w:ascii="Times New Roman" w:eastAsia="楷体" w:hAnsi="Times New Roman"/>
                <w:sz w:val="24"/>
                <w:szCs w:val="24"/>
              </w:rPr>
            </w:pPr>
            <w:r>
              <w:rPr>
                <w:rFonts w:ascii="Times New Roman" w:eastAsia="楷体" w:hAnsi="Times New Roman" w:hint="eastAsia"/>
                <w:sz w:val="24"/>
                <w:szCs w:val="24"/>
              </w:rPr>
              <w:t>厂内综合污水处理站一座，喷涂污水处理设施一套，酸雾处理废气塔</w:t>
            </w:r>
            <w:r>
              <w:rPr>
                <w:rFonts w:ascii="Times New Roman" w:eastAsia="楷体" w:hAnsi="Times New Roman" w:hint="eastAsia"/>
                <w:sz w:val="24"/>
                <w:szCs w:val="24"/>
              </w:rPr>
              <w:t>9</w:t>
            </w:r>
            <w:r>
              <w:rPr>
                <w:rFonts w:ascii="Times New Roman" w:eastAsia="楷体" w:hAnsi="Times New Roman" w:hint="eastAsia"/>
                <w:sz w:val="24"/>
                <w:szCs w:val="24"/>
              </w:rPr>
              <w:t>座，挥发性有机物处理废气塔</w:t>
            </w:r>
            <w:r>
              <w:rPr>
                <w:rFonts w:ascii="Times New Roman" w:eastAsia="楷体" w:hAnsi="Times New Roman" w:hint="eastAsia"/>
                <w:sz w:val="24"/>
                <w:szCs w:val="24"/>
              </w:rPr>
              <w:t>5</w:t>
            </w:r>
            <w:r>
              <w:rPr>
                <w:rFonts w:ascii="Times New Roman" w:eastAsia="楷体" w:hAnsi="Times New Roman" w:hint="eastAsia"/>
                <w:sz w:val="24"/>
                <w:szCs w:val="24"/>
              </w:rPr>
              <w:t>座。</w:t>
            </w:r>
          </w:p>
        </w:tc>
      </w:tr>
      <w:tr w:rsidR="00C1640C" w:rsidTr="005B5ACE">
        <w:trPr>
          <w:trHeight w:val="652"/>
        </w:trPr>
        <w:tc>
          <w:tcPr>
            <w:tcW w:w="2127" w:type="dxa"/>
            <w:vAlign w:val="center"/>
          </w:tcPr>
          <w:p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防治污染设施的运行情况</w:t>
            </w:r>
          </w:p>
        </w:tc>
        <w:tc>
          <w:tcPr>
            <w:tcW w:w="7796" w:type="dxa"/>
            <w:gridSpan w:val="3"/>
            <w:vAlign w:val="center"/>
          </w:tcPr>
          <w:p w:rsidR="00C1640C" w:rsidRDefault="00DC30BE" w:rsidP="00DC30BE">
            <w:pPr>
              <w:adjustRightInd w:val="0"/>
              <w:snapToGrid w:val="0"/>
              <w:rPr>
                <w:rFonts w:ascii="Times New Roman" w:eastAsia="楷体" w:hAnsi="Times New Roman"/>
                <w:sz w:val="24"/>
                <w:szCs w:val="24"/>
              </w:rPr>
            </w:pPr>
            <w:r>
              <w:rPr>
                <w:rFonts w:ascii="Times New Roman" w:eastAsia="楷体" w:hAnsi="Times New Roman" w:hint="eastAsia"/>
                <w:sz w:val="24"/>
                <w:szCs w:val="24"/>
              </w:rPr>
              <w:t>防治设施运行正常，建立防治设施</w:t>
            </w:r>
            <w:proofErr w:type="gramStart"/>
            <w:r>
              <w:rPr>
                <w:rFonts w:ascii="Times New Roman" w:eastAsia="楷体" w:hAnsi="Times New Roman" w:hint="eastAsia"/>
                <w:sz w:val="24"/>
                <w:szCs w:val="24"/>
              </w:rPr>
              <w:t>运行台</w:t>
            </w:r>
            <w:proofErr w:type="gramEnd"/>
            <w:r>
              <w:rPr>
                <w:rFonts w:ascii="Times New Roman" w:eastAsia="楷体" w:hAnsi="Times New Roman" w:hint="eastAsia"/>
                <w:sz w:val="24"/>
                <w:szCs w:val="24"/>
              </w:rPr>
              <w:t>账。</w:t>
            </w:r>
          </w:p>
        </w:tc>
      </w:tr>
      <w:tr w:rsidR="00C1640C" w:rsidTr="005B5ACE">
        <w:trPr>
          <w:trHeight w:val="652"/>
        </w:trPr>
        <w:tc>
          <w:tcPr>
            <w:tcW w:w="2127" w:type="dxa"/>
            <w:vAlign w:val="center"/>
          </w:tcPr>
          <w:p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建设项目环境影响评价</w:t>
            </w:r>
          </w:p>
        </w:tc>
        <w:tc>
          <w:tcPr>
            <w:tcW w:w="7796" w:type="dxa"/>
            <w:gridSpan w:val="3"/>
            <w:vAlign w:val="center"/>
          </w:tcPr>
          <w:p w:rsidR="00C1640C" w:rsidRDefault="00220DC4" w:rsidP="00220DC4">
            <w:pPr>
              <w:adjustRightInd w:val="0"/>
              <w:snapToGrid w:val="0"/>
              <w:rPr>
                <w:rFonts w:ascii="Times New Roman" w:eastAsia="楷体" w:hAnsi="Times New Roman"/>
                <w:sz w:val="24"/>
                <w:szCs w:val="24"/>
              </w:rPr>
            </w:pPr>
            <w:r>
              <w:rPr>
                <w:rFonts w:ascii="Times New Roman" w:eastAsia="楷体" w:hAnsi="Times New Roman" w:hint="eastAsia"/>
                <w:sz w:val="24"/>
                <w:szCs w:val="24"/>
              </w:rPr>
              <w:t>关于合肥汇通汽车零部件有限公司汽车高分子材料生产项目环境影响报告书的批复　环建审</w:t>
            </w:r>
            <w:r>
              <w:rPr>
                <w:rFonts w:ascii="Times New Roman" w:eastAsia="楷体" w:hAnsi="Times New Roman" w:hint="eastAsia"/>
                <w:sz w:val="24"/>
                <w:szCs w:val="24"/>
              </w:rPr>
              <w:t>[2009]551</w:t>
            </w:r>
            <w:r>
              <w:rPr>
                <w:rFonts w:ascii="Times New Roman" w:eastAsia="楷体" w:hAnsi="Times New Roman" w:hint="eastAsia"/>
                <w:sz w:val="24"/>
                <w:szCs w:val="24"/>
              </w:rPr>
              <w:t>号</w:t>
            </w:r>
          </w:p>
        </w:tc>
      </w:tr>
      <w:tr w:rsidR="00C1640C" w:rsidTr="005B5ACE">
        <w:trPr>
          <w:trHeight w:val="652"/>
        </w:trPr>
        <w:tc>
          <w:tcPr>
            <w:tcW w:w="2127" w:type="dxa"/>
            <w:vAlign w:val="center"/>
          </w:tcPr>
          <w:p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其他环境保护行政许可情况</w:t>
            </w:r>
          </w:p>
        </w:tc>
        <w:tc>
          <w:tcPr>
            <w:tcW w:w="7796" w:type="dxa"/>
            <w:gridSpan w:val="3"/>
            <w:vAlign w:val="center"/>
          </w:tcPr>
          <w:p w:rsidR="00C1640C" w:rsidRDefault="00B550E8" w:rsidP="00220DC4">
            <w:pPr>
              <w:adjustRightInd w:val="0"/>
              <w:snapToGrid w:val="0"/>
              <w:rPr>
                <w:rFonts w:ascii="Times New Roman" w:eastAsia="楷体" w:hAnsi="Times New Roman"/>
                <w:sz w:val="24"/>
                <w:szCs w:val="24"/>
              </w:rPr>
            </w:pPr>
            <w:r>
              <w:rPr>
                <w:rFonts w:ascii="Times New Roman" w:eastAsia="楷体" w:hAnsi="Times New Roman" w:hint="eastAsia"/>
                <w:sz w:val="24"/>
                <w:szCs w:val="24"/>
              </w:rPr>
              <w:t>排污许可证号</w:t>
            </w:r>
            <w:bookmarkStart w:id="0" w:name="_GoBack"/>
            <w:bookmarkEnd w:id="0"/>
            <w:r w:rsidR="00A34E0D">
              <w:rPr>
                <w:rFonts w:ascii="Times New Roman" w:eastAsia="楷体" w:hAnsi="Times New Roman" w:hint="eastAsia"/>
                <w:sz w:val="24"/>
                <w:szCs w:val="24"/>
              </w:rPr>
              <w:t>91340100786528930</w:t>
            </w:r>
            <w:r w:rsidR="00A34E0D">
              <w:rPr>
                <w:rFonts w:ascii="Times New Roman" w:eastAsia="楷体" w:hAnsi="Times New Roman" w:hint="eastAsia"/>
                <w:sz w:val="24"/>
                <w:szCs w:val="24"/>
              </w:rPr>
              <w:t>Ｙ</w:t>
            </w:r>
            <w:r w:rsidR="00A34E0D">
              <w:rPr>
                <w:rFonts w:ascii="Times New Roman" w:eastAsia="楷体" w:hAnsi="Times New Roman" w:hint="eastAsia"/>
                <w:sz w:val="24"/>
                <w:szCs w:val="24"/>
              </w:rPr>
              <w:t>001</w:t>
            </w:r>
            <w:r w:rsidR="00A34E0D">
              <w:rPr>
                <w:rFonts w:ascii="Times New Roman" w:eastAsia="楷体" w:hAnsi="Times New Roman" w:hint="eastAsia"/>
                <w:sz w:val="24"/>
                <w:szCs w:val="24"/>
              </w:rPr>
              <w:t>Ｘ</w:t>
            </w:r>
          </w:p>
        </w:tc>
      </w:tr>
      <w:tr w:rsidR="00C1640C" w:rsidTr="005B5ACE">
        <w:trPr>
          <w:trHeight w:val="1014"/>
        </w:trPr>
        <w:tc>
          <w:tcPr>
            <w:tcW w:w="2127" w:type="dxa"/>
            <w:vAlign w:val="center"/>
          </w:tcPr>
          <w:p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突发环境事件应急预案（</w:t>
            </w:r>
            <w:r>
              <w:rPr>
                <w:rFonts w:ascii="Times New Roman" w:hAnsi="Times New Roman"/>
                <w:sz w:val="24"/>
                <w:szCs w:val="24"/>
              </w:rPr>
              <w:t>有提供备案编号即可</w:t>
            </w:r>
            <w:r>
              <w:rPr>
                <w:rFonts w:ascii="Times New Roman" w:hAnsi="Times New Roman"/>
                <w:b/>
                <w:sz w:val="24"/>
                <w:szCs w:val="24"/>
              </w:rPr>
              <w:t>）</w:t>
            </w:r>
          </w:p>
        </w:tc>
        <w:tc>
          <w:tcPr>
            <w:tcW w:w="7796" w:type="dxa"/>
            <w:gridSpan w:val="3"/>
            <w:vAlign w:val="center"/>
          </w:tcPr>
          <w:p w:rsidR="00C1640C" w:rsidRDefault="00220DC4" w:rsidP="00220DC4">
            <w:pPr>
              <w:adjustRightInd w:val="0"/>
              <w:snapToGrid w:val="0"/>
              <w:rPr>
                <w:rFonts w:ascii="Times New Roman" w:eastAsia="楷体" w:hAnsi="Times New Roman"/>
                <w:sz w:val="24"/>
                <w:szCs w:val="24"/>
              </w:rPr>
            </w:pPr>
            <w:r>
              <w:rPr>
                <w:rFonts w:ascii="Times New Roman" w:eastAsia="楷体" w:hAnsi="Times New Roman" w:hint="eastAsia"/>
                <w:sz w:val="24"/>
                <w:szCs w:val="24"/>
              </w:rPr>
              <w:t>备案编号：</w:t>
            </w:r>
            <w:r>
              <w:rPr>
                <w:rFonts w:ascii="Times New Roman" w:eastAsia="楷体" w:hAnsi="Times New Roman" w:hint="eastAsia"/>
                <w:sz w:val="24"/>
                <w:szCs w:val="24"/>
              </w:rPr>
              <w:t>340106</w:t>
            </w:r>
            <w:r>
              <w:rPr>
                <w:rFonts w:ascii="Times New Roman" w:eastAsia="楷体" w:hAnsi="Times New Roman" w:hint="eastAsia"/>
                <w:sz w:val="24"/>
                <w:szCs w:val="24"/>
              </w:rPr>
              <w:t>－</w:t>
            </w:r>
            <w:r>
              <w:rPr>
                <w:rFonts w:ascii="Times New Roman" w:eastAsia="楷体" w:hAnsi="Times New Roman" w:hint="eastAsia"/>
                <w:sz w:val="24"/>
                <w:szCs w:val="24"/>
              </w:rPr>
              <w:t>2020</w:t>
            </w:r>
            <w:r>
              <w:rPr>
                <w:rFonts w:ascii="Times New Roman" w:eastAsia="楷体" w:hAnsi="Times New Roman" w:hint="eastAsia"/>
                <w:sz w:val="24"/>
                <w:szCs w:val="24"/>
              </w:rPr>
              <w:t>－</w:t>
            </w:r>
            <w:r>
              <w:rPr>
                <w:rFonts w:ascii="Times New Roman" w:eastAsia="楷体" w:hAnsi="Times New Roman" w:hint="eastAsia"/>
                <w:sz w:val="24"/>
                <w:szCs w:val="24"/>
              </w:rPr>
              <w:t>033</w:t>
            </w:r>
            <w:r>
              <w:rPr>
                <w:rFonts w:ascii="Times New Roman" w:eastAsia="楷体" w:hAnsi="Times New Roman" w:hint="eastAsia"/>
                <w:sz w:val="24"/>
                <w:szCs w:val="24"/>
              </w:rPr>
              <w:t>Ｍ</w:t>
            </w:r>
          </w:p>
        </w:tc>
      </w:tr>
      <w:tr w:rsidR="00C1640C" w:rsidTr="005B5ACE">
        <w:trPr>
          <w:trHeight w:val="467"/>
        </w:trPr>
        <w:tc>
          <w:tcPr>
            <w:tcW w:w="2127" w:type="dxa"/>
            <w:vAlign w:val="center"/>
          </w:tcPr>
          <w:p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其他应当公开的环境信息</w:t>
            </w:r>
          </w:p>
        </w:tc>
        <w:tc>
          <w:tcPr>
            <w:tcW w:w="7796" w:type="dxa"/>
            <w:gridSpan w:val="3"/>
            <w:vAlign w:val="center"/>
          </w:tcPr>
          <w:p w:rsidR="00C1640C" w:rsidRDefault="00220DC4" w:rsidP="00220DC4">
            <w:pPr>
              <w:adjustRightInd w:val="0"/>
              <w:snapToGrid w:val="0"/>
              <w:rPr>
                <w:rFonts w:ascii="Times New Roman" w:eastAsia="楷体" w:hAnsi="Times New Roman"/>
                <w:sz w:val="24"/>
                <w:szCs w:val="24"/>
              </w:rPr>
            </w:pPr>
            <w:r>
              <w:rPr>
                <w:rFonts w:ascii="Times New Roman" w:eastAsia="楷体" w:hAnsi="Times New Roman" w:hint="eastAsia"/>
                <w:sz w:val="24"/>
                <w:szCs w:val="24"/>
              </w:rPr>
              <w:t>无</w:t>
            </w:r>
          </w:p>
        </w:tc>
      </w:tr>
    </w:tbl>
    <w:p w:rsidR="00C1640C" w:rsidRDefault="00C1640C" w:rsidP="00F53C76">
      <w:pPr>
        <w:adjustRightInd w:val="0"/>
        <w:snapToGrid w:val="0"/>
        <w:jc w:val="center"/>
      </w:pPr>
    </w:p>
    <w:sectPr w:rsidR="00C1640C" w:rsidSect="006F0220">
      <w:pgSz w:w="11906" w:h="16838"/>
      <w:pgMar w:top="1191" w:right="1021" w:bottom="907"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66E" w:rsidRDefault="00A9366E" w:rsidP="007E3055">
      <w:r>
        <w:separator/>
      </w:r>
    </w:p>
  </w:endnote>
  <w:endnote w:type="continuationSeparator" w:id="0">
    <w:p w:rsidR="00A9366E" w:rsidRDefault="00A9366E" w:rsidP="007E3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66E" w:rsidRDefault="00A9366E" w:rsidP="007E3055">
      <w:r>
        <w:separator/>
      </w:r>
    </w:p>
  </w:footnote>
  <w:footnote w:type="continuationSeparator" w:id="0">
    <w:p w:rsidR="00A9366E" w:rsidRDefault="00A9366E" w:rsidP="007E30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C9C489"/>
    <w:multiLevelType w:val="singleLevel"/>
    <w:tmpl w:val="55C9C489"/>
    <w:lvl w:ilvl="0">
      <w:start w:val="1"/>
      <w:numFmt w:val="decimal"/>
      <w:suff w:val="nothing"/>
      <w:lvlText w:val="%1、"/>
      <w:lvlJc w:val="left"/>
    </w:lvl>
  </w:abstractNum>
  <w:abstractNum w:abstractNumId="1">
    <w:nsid w:val="65261C30"/>
    <w:multiLevelType w:val="multilevel"/>
    <w:tmpl w:val="65261C30"/>
    <w:lvl w:ilvl="0">
      <w:start w:val="1"/>
      <w:numFmt w:val="decimal"/>
      <w:lvlText w:val="%1、"/>
      <w:lvlJc w:val="left"/>
      <w:pPr>
        <w:ind w:left="720" w:hanging="72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2B8F5B39"/>
    <w:rsid w:val="000A3E4F"/>
    <w:rsid w:val="00220DC4"/>
    <w:rsid w:val="00273E40"/>
    <w:rsid w:val="00294D3C"/>
    <w:rsid w:val="002C742A"/>
    <w:rsid w:val="003066FD"/>
    <w:rsid w:val="003907B7"/>
    <w:rsid w:val="005B5ACE"/>
    <w:rsid w:val="006F0220"/>
    <w:rsid w:val="00782977"/>
    <w:rsid w:val="007E3055"/>
    <w:rsid w:val="00A34E0D"/>
    <w:rsid w:val="00A9366E"/>
    <w:rsid w:val="00AE5FD7"/>
    <w:rsid w:val="00B10126"/>
    <w:rsid w:val="00B20917"/>
    <w:rsid w:val="00B550E8"/>
    <w:rsid w:val="00C1640C"/>
    <w:rsid w:val="00C96AFE"/>
    <w:rsid w:val="00CC3DCF"/>
    <w:rsid w:val="00CE78EA"/>
    <w:rsid w:val="00D146B2"/>
    <w:rsid w:val="00DC30BE"/>
    <w:rsid w:val="00EE6882"/>
    <w:rsid w:val="00F53C76"/>
    <w:rsid w:val="2B8F5B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66FD"/>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3066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unhideWhenUsed/>
    <w:rsid w:val="003066FD"/>
    <w:pPr>
      <w:ind w:leftChars="200" w:left="480"/>
    </w:pPr>
  </w:style>
  <w:style w:type="paragraph" w:customStyle="1" w:styleId="1">
    <w:name w:val="正文_1"/>
    <w:qFormat/>
    <w:rsid w:val="003066FD"/>
    <w:pPr>
      <w:widowControl w:val="0"/>
      <w:jc w:val="both"/>
    </w:pPr>
    <w:rPr>
      <w:rFonts w:ascii="Calibri" w:eastAsia="宋体" w:hAnsi="Calibri" w:cs="Times New Roman"/>
      <w:kern w:val="2"/>
      <w:sz w:val="21"/>
    </w:rPr>
  </w:style>
  <w:style w:type="paragraph" w:customStyle="1" w:styleId="32">
    <w:name w:val="正文_32"/>
    <w:qFormat/>
    <w:rsid w:val="003066FD"/>
    <w:pPr>
      <w:widowControl w:val="0"/>
      <w:jc w:val="both"/>
    </w:pPr>
    <w:rPr>
      <w:rFonts w:ascii="Calibri" w:eastAsia="宋体" w:hAnsi="Calibri" w:cs="Times New Roman"/>
      <w:kern w:val="2"/>
      <w:sz w:val="21"/>
    </w:rPr>
  </w:style>
  <w:style w:type="paragraph" w:customStyle="1" w:styleId="Default">
    <w:name w:val="Default"/>
    <w:qFormat/>
    <w:rsid w:val="003066FD"/>
    <w:pPr>
      <w:widowControl w:val="0"/>
      <w:autoSpaceDE w:val="0"/>
      <w:autoSpaceDN w:val="0"/>
      <w:adjustRightInd w:val="0"/>
    </w:pPr>
    <w:rPr>
      <w:rFonts w:ascii="宋体" w:eastAsia="宋体" w:hAnsi="Times New Roman" w:cs="宋体"/>
      <w:color w:val="000000"/>
      <w:sz w:val="24"/>
      <w:szCs w:val="24"/>
    </w:rPr>
  </w:style>
  <w:style w:type="paragraph" w:styleId="a5">
    <w:name w:val="header"/>
    <w:basedOn w:val="a"/>
    <w:link w:val="Char"/>
    <w:rsid w:val="007E30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E3055"/>
    <w:rPr>
      <w:rFonts w:ascii="Calibri" w:eastAsia="宋体" w:hAnsi="Calibri" w:cs="Times New Roman"/>
      <w:kern w:val="2"/>
      <w:sz w:val="18"/>
      <w:szCs w:val="18"/>
    </w:rPr>
  </w:style>
  <w:style w:type="paragraph" w:styleId="a6">
    <w:name w:val="footer"/>
    <w:basedOn w:val="a"/>
    <w:link w:val="Char0"/>
    <w:rsid w:val="007E3055"/>
    <w:pPr>
      <w:tabs>
        <w:tab w:val="center" w:pos="4153"/>
        <w:tab w:val="right" w:pos="8306"/>
      </w:tabs>
      <w:snapToGrid w:val="0"/>
      <w:jc w:val="left"/>
    </w:pPr>
    <w:rPr>
      <w:sz w:val="18"/>
      <w:szCs w:val="18"/>
    </w:rPr>
  </w:style>
  <w:style w:type="character" w:customStyle="1" w:styleId="Char0">
    <w:name w:val="页脚 Char"/>
    <w:basedOn w:val="a0"/>
    <w:link w:val="a6"/>
    <w:rsid w:val="007E3055"/>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unhideWhenUsed/>
    <w:pPr>
      <w:ind w:leftChars="200" w:left="480"/>
    </w:pPr>
  </w:style>
  <w:style w:type="paragraph" w:customStyle="1" w:styleId="1">
    <w:name w:val="正文_1"/>
    <w:qFormat/>
    <w:pPr>
      <w:widowControl w:val="0"/>
      <w:jc w:val="both"/>
    </w:pPr>
    <w:rPr>
      <w:rFonts w:ascii="Calibri" w:eastAsia="宋体" w:hAnsi="Calibri" w:cs="Times New Roman"/>
      <w:kern w:val="2"/>
      <w:sz w:val="21"/>
    </w:rPr>
  </w:style>
  <w:style w:type="paragraph" w:customStyle="1" w:styleId="32">
    <w:name w:val="正文_32"/>
    <w:qFormat/>
    <w:pPr>
      <w:widowControl w:val="0"/>
      <w:jc w:val="both"/>
    </w:pPr>
    <w:rPr>
      <w:rFonts w:ascii="Calibri" w:eastAsia="宋体" w:hAnsi="Calibri" w:cs="Times New Roman"/>
      <w:kern w:val="2"/>
      <w:sz w:val="21"/>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styleId="a5">
    <w:name w:val="header"/>
    <w:basedOn w:val="a"/>
    <w:link w:val="Char"/>
    <w:rsid w:val="007E30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E3055"/>
    <w:rPr>
      <w:rFonts w:ascii="Calibri" w:eastAsia="宋体" w:hAnsi="Calibri" w:cs="Times New Roman"/>
      <w:kern w:val="2"/>
      <w:sz w:val="18"/>
      <w:szCs w:val="18"/>
    </w:rPr>
  </w:style>
  <w:style w:type="paragraph" w:styleId="a6">
    <w:name w:val="footer"/>
    <w:basedOn w:val="a"/>
    <w:link w:val="Char0"/>
    <w:rsid w:val="007E3055"/>
    <w:pPr>
      <w:tabs>
        <w:tab w:val="center" w:pos="4153"/>
        <w:tab w:val="right" w:pos="8306"/>
      </w:tabs>
      <w:snapToGrid w:val="0"/>
      <w:jc w:val="left"/>
    </w:pPr>
    <w:rPr>
      <w:sz w:val="18"/>
      <w:szCs w:val="18"/>
    </w:rPr>
  </w:style>
  <w:style w:type="character" w:customStyle="1" w:styleId="Char0">
    <w:name w:val="页脚 Char"/>
    <w:basedOn w:val="a0"/>
    <w:link w:val="a6"/>
    <w:rsid w:val="007E3055"/>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Pages>
  <Words>156</Words>
  <Characters>892</Characters>
  <Application>Microsoft Office Word</Application>
  <DocSecurity>0</DocSecurity>
  <Lines>7</Lines>
  <Paragraphs>2</Paragraphs>
  <ScaleCrop>false</ScaleCrop>
  <Company>china</Company>
  <LinksUpToDate>false</LinksUpToDate>
  <CharactersWithSpaces>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38</cp:revision>
  <dcterms:created xsi:type="dcterms:W3CDTF">2021-05-13T06:24:00Z</dcterms:created>
  <dcterms:modified xsi:type="dcterms:W3CDTF">2022-03-16T07:53:00Z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