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EB3040" w:rsidP="00EB3040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合肥河钢新材料科技有限公司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EB30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91340100723306775500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EB30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代玉江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EB304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13966775711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9187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河钢新材料科技有限公司（以下简称“合肥河钢新材”）位于中国安徽省合肥市经开区繁华大道200号海尔工业园内（BO8座），生产经营高分子功能复合材料技术的研发、投资、技术转让、技术应用、技术咨询；高分子功能复合材料产品的外板、彩钢、钢卷的剪切、配送、销售和服务；自营和代理各类商品和技术扥进口业务。管理分两期建设：一期项目(彩涂线)位于园区西部，厂房10000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m2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，投资9661万元建设彩色钢卷材15万吨(其中，家电3万吨、建材12万吨)， 2012年根据市场需求，在海尔工业园东南部，投资9500万元新建二期项目(彩印线)年产12万吨彩板线1条。设计年产能22万吨，主要产品为彩色预涂钢板（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PCM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）、彩色层压钢板（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VCM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）、环保彩色层压钢板（P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EM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）和第四代彩色印刷钢板（PPM）等,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产品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广泛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应用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于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冰箱、洗衣机、空调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、热水器、微波炉、电视机、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电脑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等家电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领域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。其中彩涂线主要以PCM产品为主，彩印线主要产品为全系列覆盖，即PCM、VCM、PPM等产品全部可以生产</w:t>
            </w:r>
            <w:r>
              <w:rPr>
                <w:rFonts w:ascii="宋体" w:hAnsi="宋体"/>
                <w:bCs/>
                <w:snapToGrid w:val="0"/>
                <w:kern w:val="36"/>
                <w:szCs w:val="21"/>
              </w:rPr>
              <w:t>.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9187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合肥市经济技术开发区繁华大道200号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91872" w:rsidP="00C9187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1872">
              <w:rPr>
                <w:rFonts w:ascii="宋体" w:hAnsi="宋体"/>
                <w:bCs/>
                <w:snapToGrid w:val="0"/>
                <w:kern w:val="36"/>
                <w:szCs w:val="21"/>
              </w:rPr>
              <w:t>http://www.hbisnma.com/index.php/news/detail/629.html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91872" w:rsidRPr="009130D0" w:rsidRDefault="00C91872" w:rsidP="00893A2C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="00F84BD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总磷、PH值、石油、悬浮物、五日生化需氧量、阴离子表面活性剂</w:t>
            </w:r>
            <w:r w:rsidR="00893A2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、总氮、氨氮、总磷</w:t>
            </w:r>
            <w:r w:rsidR="00A7182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、化学需氧量；</w:t>
            </w:r>
          </w:p>
          <w:p w:rsidR="00C91872" w:rsidRPr="009130D0" w:rsidRDefault="00C91872" w:rsidP="00893A2C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颗粒物、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二甲苯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甲苯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、氮氧化物、二氧化硫、苯、会发生性有机物</w:t>
            </w:r>
            <w:r w:rsidR="00F84BD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C1640C" w:rsidRDefault="00C91872" w:rsidP="00893A2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噪声：夜间、昼间</w:t>
            </w:r>
            <w:r w:rsidR="00EB4F42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（东南西北厂界）</w:t>
            </w:r>
            <w:r w:rsidR="00A7182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4F4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间接排放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：有组织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3675B9" w:rsidRDefault="00A71820" w:rsidP="003675B9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排污口2</w:t>
            </w:r>
            <w:r w:rsidR="00222E7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个（</w:t>
            </w:r>
            <w:r w:rsidR="003675B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DA002、DA006</w:t>
            </w:r>
            <w:r w:rsidR="00222E7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分布：</w:t>
            </w:r>
            <w:r w:rsidR="003675B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厂房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西边。</w:t>
            </w:r>
          </w:p>
          <w:p w:rsidR="00C1640C" w:rsidRDefault="00A71820" w:rsidP="003675B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</w:t>
            </w:r>
            <w:r w:rsidR="003675B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排污口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</w:t>
            </w:r>
            <w:r w:rsidR="003675B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个（DW001、DW002）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分布：厂房西北角</w:t>
            </w:r>
          </w:p>
        </w:tc>
      </w:tr>
      <w:tr w:rsidR="00306B8A">
        <w:trPr>
          <w:trHeight w:val="565"/>
        </w:trPr>
        <w:tc>
          <w:tcPr>
            <w:tcW w:w="2004" w:type="dxa"/>
            <w:vAlign w:val="center"/>
          </w:tcPr>
          <w:p w:rsidR="00306B8A" w:rsidRPr="0070472F" w:rsidRDefault="00306B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2F"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306B8A" w:rsidRPr="0070472F" w:rsidRDefault="00306B8A" w:rsidP="00013660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</w:t>
            </w:r>
            <w:r w:rsidR="0001366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61.67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mg/L、氨氮</w:t>
            </w:r>
            <w:r w:rsidR="0001366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0.385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</w:t>
            </w:r>
          </w:p>
          <w:p w:rsidR="003F2040" w:rsidRDefault="00306B8A" w:rsidP="00013660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</w:t>
            </w:r>
            <w:r w:rsidR="003F204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65.85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</w:t>
            </w:r>
            <w:r w:rsidRPr="0070472F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</w:p>
          <w:p w:rsidR="00306B8A" w:rsidRPr="0070472F" w:rsidRDefault="00306B8A" w:rsidP="00013660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</w:t>
            </w:r>
            <w:r w:rsidR="003F204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47</w:t>
            </w:r>
            <w:r w:rsidRPr="0070472F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d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B(A)、昼间</w:t>
            </w:r>
            <w:r w:rsidR="003F204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56</w:t>
            </w:r>
            <w:r w:rsidRPr="0070472F">
              <w:rPr>
                <w:rFonts w:ascii="宋体" w:hAnsi="宋体"/>
                <w:bCs/>
                <w:snapToGrid w:val="0"/>
                <w:kern w:val="36"/>
                <w:szCs w:val="21"/>
              </w:rPr>
              <w:t>d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</w:t>
            </w:r>
          </w:p>
        </w:tc>
      </w:tr>
      <w:tr w:rsidR="00E5581E">
        <w:trPr>
          <w:trHeight w:val="545"/>
        </w:trPr>
        <w:tc>
          <w:tcPr>
            <w:tcW w:w="2004" w:type="dxa"/>
            <w:vAlign w:val="center"/>
          </w:tcPr>
          <w:p w:rsidR="00E5581E" w:rsidRPr="0070472F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2F"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E5581E" w:rsidRPr="0070472F" w:rsidRDefault="00E5581E" w:rsidP="00C57E0B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11.8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吨、氨氮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0.097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吨、总氮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0.093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</w:t>
            </w:r>
          </w:p>
          <w:p w:rsidR="00E5581E" w:rsidRPr="0070472F" w:rsidRDefault="00E5581E" w:rsidP="00C34E6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2.2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氨氧化物18.5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颗粒物1.16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</w:t>
            </w:r>
            <w:r w:rsidR="00C34E6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二氧化硫1.186</w:t>
            </w:r>
            <w:r w:rsidRPr="0070472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</w:t>
            </w:r>
          </w:p>
        </w:tc>
      </w:tr>
      <w:tr w:rsidR="00E5581E">
        <w:trPr>
          <w:trHeight w:val="553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E5581E">
        <w:trPr>
          <w:trHeight w:val="575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E5581E" w:rsidP="00A7247A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《大气污染物综合排放标准》（GB16297-1996）中的二级标准</w:t>
            </w:r>
            <w:r w:rsidR="0060027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5581E" w:rsidRDefault="00E5581E" w:rsidP="00A7247A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《污水综合排放标椎》（GB8978-1996）三级标准</w:t>
            </w:r>
            <w:r w:rsidR="0060027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5581E" w:rsidRPr="00A7247A" w:rsidRDefault="003949E5" w:rsidP="00ED3CD4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</w:t>
            </w:r>
            <w:r w:rsidR="00ED3CD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工业企业厂界环境噪声排放标准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》</w:t>
            </w:r>
            <w:r w:rsidR="00ED3CD4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（GB12348-2008）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中2类标准</w:t>
            </w:r>
            <w:r w:rsidR="0060027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</w:tc>
      </w:tr>
      <w:tr w:rsidR="00E5581E">
        <w:trPr>
          <w:trHeight w:val="697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E5581E" w:rsidRPr="00A7247A" w:rsidRDefault="007075E1" w:rsidP="00A7247A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废水：COD21.84吨/年、氨氮：6.85吨/年、总氮9.79</w:t>
            </w:r>
            <w:r w:rsidR="00290678"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吨/年</w:t>
            </w:r>
            <w:r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7075E1" w:rsidRPr="00A7247A" w:rsidRDefault="007075E1" w:rsidP="00A7247A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废气：VOCs80.982吨/年、SO2</w:t>
            </w:r>
            <w:r w:rsidR="00A40FDE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</w:t>
            </w:r>
            <w:r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180吨/年</w:t>
            </w:r>
            <w:r w:rsidR="00A40FDE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NOx270吨/年</w:t>
            </w:r>
            <w:r w:rsidR="00A40FDE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、颗粒物27</w:t>
            </w:r>
            <w:r w:rsidR="00DC287F" w:rsidRPr="00A7247A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吨/年</w:t>
            </w:r>
            <w:r w:rsidR="00DC287F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</w:t>
            </w:r>
            <w:bookmarkStart w:id="0" w:name="_GoBack"/>
            <w:bookmarkEnd w:id="0"/>
          </w:p>
        </w:tc>
      </w:tr>
      <w:tr w:rsidR="00E5581E">
        <w:trPr>
          <w:trHeight w:val="652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93669D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废气治理设施：</w:t>
            </w:r>
            <w:r w:rsidR="00596BC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彩涂</w:t>
            </w:r>
            <w:r w:rsidR="00596BC7" w:rsidRPr="00905416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RTO废气处理设施1套；</w:t>
            </w:r>
            <w:r w:rsidR="00596BC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彩印</w:t>
            </w:r>
            <w:r w:rsidR="00596BC7" w:rsidRPr="00905416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RTO+沸石转轮1套</w:t>
            </w:r>
            <w:r w:rsidR="00596BC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93669D" w:rsidRDefault="009366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废水治理设施：</w:t>
            </w:r>
            <w:r w:rsidR="005D0973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设计能力432m³/d，处理工艺流程：调节池、隔油池、</w:t>
            </w:r>
            <w:r w:rsidR="00AA7CA3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气浮</w:t>
            </w:r>
            <w:r w:rsidR="005D0973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混凝反应池、气浮池、中间水池、</w:t>
            </w:r>
            <w:r w:rsidR="00AA7CA3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混凝反应器、协管沉淀池、气浮机、中和池、标准化排口</w:t>
            </w:r>
          </w:p>
        </w:tc>
      </w:tr>
      <w:tr w:rsidR="00E5581E">
        <w:trPr>
          <w:trHeight w:val="652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3638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</w:t>
            </w:r>
          </w:p>
        </w:tc>
      </w:tr>
      <w:tr w:rsidR="00E5581E">
        <w:trPr>
          <w:trHeight w:val="652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36380F" w:rsidRDefault="0036380F" w:rsidP="0036380F">
            <w:pPr>
              <w:spacing w:line="240" w:lineRule="atLeast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合肥海尔工业园项目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合肥市环境保护局经济技术开发区分局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合环经开分局验[2008]018号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36380F" w:rsidRPr="009130D0" w:rsidRDefault="0036380F" w:rsidP="0036380F">
            <w:pPr>
              <w:spacing w:line="240" w:lineRule="atLeast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二期年产12万吨彩色钢卷板生产线建设项目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《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关于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合肥海尔特种钢板研制开发有限公司二期年产12万吨彩色钢卷板生产线建设项目竣工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环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保验收意见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》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(合环经开分局(验)字[2014]24号文)；</w:t>
            </w:r>
          </w:p>
          <w:p w:rsidR="00E5581E" w:rsidRDefault="0036380F" w:rsidP="0036380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2017年环评后评价，备案号：2017003；</w:t>
            </w:r>
          </w:p>
        </w:tc>
      </w:tr>
      <w:tr w:rsidR="00E5581E">
        <w:trPr>
          <w:trHeight w:val="652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BB27C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r w:rsidR="00BB2DBD">
              <w:rPr>
                <w:rFonts w:ascii="Times New Roman" w:eastAsia="楷体" w:hAnsi="Times New Roman" w:hint="eastAsia"/>
                <w:sz w:val="24"/>
                <w:szCs w:val="24"/>
              </w:rPr>
              <w:t>913401007233067755001R</w:t>
            </w:r>
          </w:p>
        </w:tc>
      </w:tr>
      <w:tr w:rsidR="00E5581E">
        <w:trPr>
          <w:trHeight w:val="1014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3638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340106-2016-019-L</w:t>
            </w:r>
          </w:p>
        </w:tc>
      </w:tr>
      <w:tr w:rsidR="00E5581E">
        <w:trPr>
          <w:trHeight w:val="467"/>
        </w:trPr>
        <w:tc>
          <w:tcPr>
            <w:tcW w:w="2004" w:type="dxa"/>
            <w:vAlign w:val="center"/>
          </w:tcPr>
          <w:p w:rsidR="00E5581E" w:rsidRDefault="00E558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E5581E" w:rsidRDefault="003638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安徽省排污单位自行监测信息发布平台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 w:rsidSect="0025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F4" w:rsidRDefault="001317F4" w:rsidP="007E3055">
      <w:r>
        <w:separator/>
      </w:r>
    </w:p>
  </w:endnote>
  <w:endnote w:type="continuationSeparator" w:id="0">
    <w:p w:rsidR="001317F4" w:rsidRDefault="001317F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F4" w:rsidRDefault="001317F4" w:rsidP="007E3055">
      <w:r>
        <w:separator/>
      </w:r>
    </w:p>
  </w:footnote>
  <w:footnote w:type="continuationSeparator" w:id="0">
    <w:p w:rsidR="001317F4" w:rsidRDefault="001317F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13660"/>
    <w:rsid w:val="000A3E4F"/>
    <w:rsid w:val="001317F4"/>
    <w:rsid w:val="00174A3C"/>
    <w:rsid w:val="001D58D2"/>
    <w:rsid w:val="00222E77"/>
    <w:rsid w:val="00244F73"/>
    <w:rsid w:val="002556C2"/>
    <w:rsid w:val="00290678"/>
    <w:rsid w:val="00294D3C"/>
    <w:rsid w:val="002C742A"/>
    <w:rsid w:val="002C75EF"/>
    <w:rsid w:val="00306B8A"/>
    <w:rsid w:val="0036380F"/>
    <w:rsid w:val="003675B9"/>
    <w:rsid w:val="003949E5"/>
    <w:rsid w:val="003F2040"/>
    <w:rsid w:val="00596BC7"/>
    <w:rsid w:val="005D0973"/>
    <w:rsid w:val="00600279"/>
    <w:rsid w:val="006768D4"/>
    <w:rsid w:val="0070472F"/>
    <w:rsid w:val="007075E1"/>
    <w:rsid w:val="007E3055"/>
    <w:rsid w:val="007F729B"/>
    <w:rsid w:val="008070CF"/>
    <w:rsid w:val="00893A2C"/>
    <w:rsid w:val="0093669D"/>
    <w:rsid w:val="00A3760A"/>
    <w:rsid w:val="00A40FDE"/>
    <w:rsid w:val="00A65809"/>
    <w:rsid w:val="00A71820"/>
    <w:rsid w:val="00A7247A"/>
    <w:rsid w:val="00AA7CA3"/>
    <w:rsid w:val="00AE5FD7"/>
    <w:rsid w:val="00B7170C"/>
    <w:rsid w:val="00BB27C0"/>
    <w:rsid w:val="00BB2DBD"/>
    <w:rsid w:val="00C1640C"/>
    <w:rsid w:val="00C34E64"/>
    <w:rsid w:val="00C91872"/>
    <w:rsid w:val="00C96AFE"/>
    <w:rsid w:val="00D10AB0"/>
    <w:rsid w:val="00DC287F"/>
    <w:rsid w:val="00E5581E"/>
    <w:rsid w:val="00EB3040"/>
    <w:rsid w:val="00EB4F42"/>
    <w:rsid w:val="00ED3CD4"/>
    <w:rsid w:val="00ED6B9F"/>
    <w:rsid w:val="00F53C76"/>
    <w:rsid w:val="00F84BDC"/>
    <w:rsid w:val="00F9715D"/>
    <w:rsid w:val="00FD5649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6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5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2556C2"/>
    <w:pPr>
      <w:ind w:leftChars="200" w:left="480"/>
    </w:pPr>
  </w:style>
  <w:style w:type="paragraph" w:customStyle="1" w:styleId="1">
    <w:name w:val="正文_1"/>
    <w:qFormat/>
    <w:rsid w:val="002556C2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2556C2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2556C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</cp:revision>
  <cp:lastPrinted>2022-03-21T02:55:00Z</cp:lastPrinted>
  <dcterms:created xsi:type="dcterms:W3CDTF">2021-05-13T06:24:00Z</dcterms:created>
  <dcterms:modified xsi:type="dcterms:W3CDTF">2022-04-12T02:44:00Z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