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</w:t>
      </w: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/>
      </w:tblPr>
      <w:tblGrid>
        <w:gridCol w:w="2004"/>
        <w:gridCol w:w="2782"/>
        <w:gridCol w:w="2138"/>
        <w:gridCol w:w="1781"/>
      </w:tblGrid>
      <w:tr w:rsidR="000A3E4F" w:rsidTr="00AD78E4">
        <w:trPr>
          <w:trHeight w:val="51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0A3E4F" w:rsidRDefault="003928B6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尼普洛医疗器械（合肥有限公司）</w:t>
            </w:r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0A3E4F" w:rsidRDefault="003928B6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91340100563419577H</w:t>
            </w:r>
          </w:p>
        </w:tc>
      </w:tr>
      <w:tr w:rsidR="000A3E4F" w:rsidTr="00AD78E4">
        <w:trPr>
          <w:trHeight w:val="439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0A3E4F" w:rsidRDefault="003928B6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嶋田勝则</w:t>
            </w:r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0A3E4F" w:rsidRDefault="003928B6" w:rsidP="00AD78E4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0551-68795008</w:t>
            </w:r>
          </w:p>
        </w:tc>
      </w:tr>
      <w:tr w:rsidR="000A3E4F" w:rsidTr="00AD78E4">
        <w:trPr>
          <w:trHeight w:val="57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3928B6" w:rsidRPr="003928B6" w:rsidRDefault="003928B6" w:rsidP="003928B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1、体外循环机血液处理设备的生产制造；2、血液透析器、血液管路、留置针、安全留置针、三通阀等医疗器械的研发</w:t>
            </w:r>
            <w:r w:rsidR="00E14E38">
              <w:rPr>
                <w:rFonts w:ascii="楷体" w:eastAsia="楷体" w:hAnsi="楷体" w:cs="楷体" w:hint="eastAsia"/>
                <w:sz w:val="24"/>
                <w:szCs w:val="24"/>
              </w:rPr>
              <w:t>、相关产品技术咨询；3、伽马辐照和环氧乙烷灭菌服务等。</w:t>
            </w:r>
          </w:p>
        </w:tc>
      </w:tr>
      <w:tr w:rsidR="000A3E4F" w:rsidTr="00AD78E4">
        <w:trPr>
          <w:trHeight w:val="52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E14E38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合肥市经开区云谷路350号</w:t>
            </w:r>
          </w:p>
        </w:tc>
      </w:tr>
      <w:tr w:rsidR="000A3E4F" w:rsidTr="00AD78E4">
        <w:trPr>
          <w:trHeight w:val="52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E14E38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合肥工厂暂无官方网址</w:t>
            </w:r>
          </w:p>
        </w:tc>
      </w:tr>
      <w:tr w:rsidR="000A3E4F" w:rsidTr="00AD78E4">
        <w:trPr>
          <w:trHeight w:val="58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485C89" w:rsidP="00485C89">
            <w:pPr>
              <w:adjustRightInd w:val="0"/>
              <w:snapToGrid w:val="0"/>
              <w:jc w:val="left"/>
              <w:rPr>
                <w:rFonts w:ascii="Times New Roman" w:eastAsia="楷体" w:hAnsi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E14E38">
              <w:rPr>
                <w:rFonts w:ascii="Times New Roman" w:eastAsia="楷体" w:hAnsi="Times New Roman" w:hint="eastAsia"/>
                <w:sz w:val="24"/>
                <w:szCs w:val="24"/>
              </w:rPr>
              <w:t>水污染因子：</w:t>
            </w:r>
            <w:r w:rsidR="00E14E38"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 w:rsidR="00E14E38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E14E38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="00E14E38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E14E38">
              <w:rPr>
                <w:rFonts w:ascii="Times New Roman" w:eastAsia="楷体" w:hAnsi="Times New Roman" w:hint="eastAsia"/>
                <w:sz w:val="24"/>
                <w:szCs w:val="24"/>
              </w:rPr>
              <w:t>NH3-N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、石油类</w:t>
            </w:r>
            <w:r w:rsidR="00E14E38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E14E38">
              <w:rPr>
                <w:rFonts w:ascii="Times New Roman" w:eastAsia="楷体" w:hAnsi="Times New Roman" w:hint="eastAsia"/>
                <w:sz w:val="24"/>
                <w:szCs w:val="24"/>
              </w:rPr>
              <w:t>BOD5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、悬浮物</w:t>
            </w:r>
          </w:p>
          <w:p w:rsidR="00E14E38" w:rsidRDefault="00485C89" w:rsidP="00485C89">
            <w:pPr>
              <w:adjustRightInd w:val="0"/>
              <w:snapToGrid w:val="0"/>
              <w:jc w:val="left"/>
              <w:rPr>
                <w:rFonts w:ascii="Times New Roman" w:eastAsia="楷体" w:hAnsi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E14E38">
              <w:rPr>
                <w:rFonts w:ascii="Times New Roman" w:eastAsia="楷体" w:hAnsi="Times New Roman" w:hint="eastAsia"/>
                <w:sz w:val="24"/>
                <w:szCs w:val="24"/>
              </w:rPr>
              <w:t>有组织大气污染因子（含特征因子）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：非甲烷总烃、二甲基乙酰胺</w:t>
            </w:r>
            <w:r w:rsidR="00E14E38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:rsidR="00485C89" w:rsidRPr="00485C89" w:rsidRDefault="00485C89" w:rsidP="00485C89">
            <w:pPr>
              <w:adjustRightInd w:val="0"/>
              <w:snapToGrid w:val="0"/>
              <w:jc w:val="left"/>
              <w:rPr>
                <w:rFonts w:ascii="Times New Roman" w:eastAsia="楷体" w:hAnsi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、无组织大气污染因子：颗粒物、非甲烷总烃；</w:t>
            </w:r>
          </w:p>
          <w:p w:rsidR="00E14E38" w:rsidRPr="00E14E38" w:rsidRDefault="00E14E38" w:rsidP="00485C89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、厂界噪声</w:t>
            </w:r>
            <w:r w:rsidR="00485C89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</w:tc>
      </w:tr>
      <w:tr w:rsidR="000A3E4F" w:rsidTr="00AD78E4">
        <w:trPr>
          <w:trHeight w:val="57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E14E38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三级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B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（间接排放）</w:t>
            </w:r>
          </w:p>
        </w:tc>
      </w:tr>
      <w:tr w:rsidR="000A3E4F" w:rsidTr="00AD78E4">
        <w:trPr>
          <w:trHeight w:val="54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Pr="00485C89" w:rsidRDefault="00E14E38" w:rsidP="00485C89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 w:hint="eastAsia"/>
                <w:sz w:val="24"/>
                <w:szCs w:val="24"/>
              </w:rPr>
            </w:pPr>
            <w:r w:rsidRPr="00485C89">
              <w:rPr>
                <w:rFonts w:ascii="Times New Roman" w:eastAsia="楷体" w:hAnsi="Times New Roman" w:hint="eastAsia"/>
                <w:sz w:val="24"/>
                <w:szCs w:val="24"/>
              </w:rPr>
              <w:t>雨水</w:t>
            </w:r>
            <w:r w:rsidR="00485C89" w:rsidRPr="00485C89">
              <w:rPr>
                <w:rFonts w:ascii="Times New Roman" w:eastAsia="楷体" w:hAnsi="Times New Roman" w:hint="eastAsia"/>
                <w:sz w:val="24"/>
                <w:szCs w:val="24"/>
              </w:rPr>
              <w:t>排口</w:t>
            </w:r>
            <w:r w:rsidR="00485C89" w:rsidRPr="00485C89">
              <w:rPr>
                <w:rFonts w:ascii="Times New Roman" w:eastAsia="楷体" w:hAnsi="Times New Roman" w:hint="eastAsia"/>
                <w:sz w:val="24"/>
                <w:szCs w:val="24"/>
              </w:rPr>
              <w:t>6</w:t>
            </w:r>
            <w:r w:rsidR="00485C89" w:rsidRPr="00485C89">
              <w:rPr>
                <w:rFonts w:ascii="Times New Roman" w:eastAsia="楷体" w:hAnsi="Times New Roman" w:hint="eastAsia"/>
                <w:sz w:val="24"/>
                <w:szCs w:val="24"/>
              </w:rPr>
              <w:t>个（</w:t>
            </w:r>
            <w:r w:rsidR="00485C89" w:rsidRPr="00485C89">
              <w:rPr>
                <w:rFonts w:ascii="Times New Roman" w:eastAsia="楷体" w:hAnsi="Times New Roman" w:hint="eastAsia"/>
                <w:sz w:val="24"/>
                <w:szCs w:val="24"/>
              </w:rPr>
              <w:t>1#</w:t>
            </w:r>
            <w:r w:rsidR="00485C89" w:rsidRPr="00485C89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485C89" w:rsidRPr="00485C89">
              <w:rPr>
                <w:rFonts w:ascii="Times New Roman" w:eastAsia="楷体" w:hAnsi="Times New Roman" w:hint="eastAsia"/>
                <w:sz w:val="24"/>
                <w:szCs w:val="24"/>
              </w:rPr>
              <w:t>2#</w:t>
            </w:r>
            <w:r w:rsidR="00485C89">
              <w:rPr>
                <w:rFonts w:ascii="Times New Roman" w:eastAsia="楷体" w:hAnsi="Times New Roman" w:hint="eastAsia"/>
                <w:sz w:val="24"/>
                <w:szCs w:val="24"/>
              </w:rPr>
              <w:t>厂界南侧，</w:t>
            </w:r>
            <w:r w:rsidR="00485C89" w:rsidRPr="00485C89">
              <w:rPr>
                <w:rFonts w:ascii="Times New Roman" w:eastAsia="楷体" w:hAnsi="Times New Roman" w:hint="eastAsia"/>
                <w:sz w:val="24"/>
                <w:szCs w:val="24"/>
              </w:rPr>
              <w:t>3#</w:t>
            </w:r>
            <w:r w:rsidR="00485C89" w:rsidRPr="00485C89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485C89" w:rsidRPr="00485C89"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 w:rsidR="00485C89">
              <w:rPr>
                <w:rFonts w:ascii="Times New Roman" w:eastAsia="楷体" w:hAnsi="Times New Roman" w:hint="eastAsia"/>
                <w:sz w:val="24"/>
                <w:szCs w:val="24"/>
              </w:rPr>
              <w:t>厂界东侧，</w:t>
            </w:r>
            <w:r w:rsidR="00485C89" w:rsidRPr="00485C89"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 w:rsidR="00485C89" w:rsidRPr="00485C89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485C89" w:rsidRPr="00485C89">
              <w:rPr>
                <w:rFonts w:ascii="Times New Roman" w:eastAsia="楷体" w:hAnsi="Times New Roman" w:hint="eastAsia"/>
                <w:sz w:val="24"/>
                <w:szCs w:val="24"/>
              </w:rPr>
              <w:t>5#</w:t>
            </w:r>
            <w:r w:rsidR="00485C89" w:rsidRPr="00485C89">
              <w:rPr>
                <w:rFonts w:ascii="Times New Roman" w:eastAsia="楷体" w:hAnsi="Times New Roman" w:hint="eastAsia"/>
                <w:sz w:val="24"/>
                <w:szCs w:val="24"/>
              </w:rPr>
              <w:t>厂界北侧）；</w:t>
            </w:r>
          </w:p>
          <w:p w:rsidR="00485C89" w:rsidRPr="00485C89" w:rsidRDefault="00485C89" w:rsidP="00485C89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污水排口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个（厂界东侧）</w:t>
            </w:r>
          </w:p>
        </w:tc>
      </w:tr>
      <w:tr w:rsidR="000A3E4F" w:rsidTr="00AD78E4">
        <w:trPr>
          <w:trHeight w:val="56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D06D6A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="00485C89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="00485C89">
              <w:rPr>
                <w:rFonts w:ascii="Times New Roman" w:eastAsia="楷体" w:hAnsi="Times New Roman" w:hint="eastAsia"/>
                <w:sz w:val="24"/>
                <w:szCs w:val="24"/>
              </w:rPr>
              <w:t>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浓度（均值）</w:t>
            </w:r>
            <w:r w:rsidR="00485C89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27.58</w:t>
            </w:r>
            <w:r>
              <w:t xml:space="preserve"> </w:t>
            </w:r>
            <w:r w:rsidRPr="00D06D6A">
              <w:rPr>
                <w:rFonts w:ascii="Times New Roman" w:eastAsia="楷体" w:hAnsi="Times New Roman"/>
                <w:sz w:val="24"/>
                <w:szCs w:val="24"/>
              </w:rPr>
              <w:t>mg/L</w:t>
            </w:r>
          </w:p>
          <w:p w:rsidR="00D06D6A" w:rsidRDefault="00D06D6A" w:rsidP="00D06D6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NH3-N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排放浓度（均值）：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3.12</w:t>
            </w:r>
            <w:r>
              <w:t xml:space="preserve"> </w:t>
            </w:r>
            <w:r w:rsidRPr="00D06D6A">
              <w:rPr>
                <w:rFonts w:ascii="Times New Roman" w:eastAsia="楷体" w:hAnsi="Times New Roman"/>
                <w:sz w:val="24"/>
                <w:szCs w:val="24"/>
              </w:rPr>
              <w:t>mg/L</w:t>
            </w:r>
          </w:p>
        </w:tc>
      </w:tr>
      <w:tr w:rsidR="000A3E4F" w:rsidTr="00AD78E4">
        <w:trPr>
          <w:trHeight w:val="54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D06D6A" w:rsidRDefault="00D06D6A" w:rsidP="00D06D6A">
            <w:pPr>
              <w:adjustRightInd w:val="0"/>
              <w:snapToGrid w:val="0"/>
              <w:jc w:val="center"/>
              <w:rPr>
                <w:rFonts w:ascii="Times New Roman" w:eastAsia="楷体" w:hAnsi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排放总量：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6937.59Kg</w:t>
            </w:r>
          </w:p>
          <w:p w:rsidR="000A3E4F" w:rsidRDefault="00D06D6A" w:rsidP="00D06D6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NH3-N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排放总量：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775.48Kg</w:t>
            </w:r>
          </w:p>
        </w:tc>
      </w:tr>
      <w:tr w:rsidR="000A3E4F" w:rsidTr="00AD78E4">
        <w:trPr>
          <w:trHeight w:val="55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D06D6A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日均值超标（企业停电检修开停车）</w:t>
            </w:r>
          </w:p>
          <w:p w:rsidR="00D06D6A" w:rsidRDefault="00D06D6A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日均值超标（企业停产检修开停车）</w:t>
            </w:r>
          </w:p>
        </w:tc>
      </w:tr>
      <w:tr w:rsidR="000A3E4F" w:rsidTr="00AD78E4">
        <w:trPr>
          <w:trHeight w:val="57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2624EF" w:rsidP="002624E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《大气污染物综合排放标准》、《合肥经开区废水接管标准》、《污水综合排放标准》</w:t>
            </w:r>
          </w:p>
        </w:tc>
      </w:tr>
      <w:tr w:rsidR="000A3E4F" w:rsidTr="00AD78E4">
        <w:trPr>
          <w:trHeight w:val="69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2624EF" w:rsidRDefault="002624EF" w:rsidP="002624EF">
            <w:pPr>
              <w:adjustRightInd w:val="0"/>
              <w:snapToGrid w:val="0"/>
              <w:jc w:val="center"/>
              <w:rPr>
                <w:rFonts w:ascii="Times New Roman" w:eastAsia="楷体" w:hAnsi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公司废水污染物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NH3-N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纳入经开区污水处理厂总量：</w:t>
            </w:r>
          </w:p>
          <w:p w:rsidR="002624EF" w:rsidRDefault="002624EF" w:rsidP="002624EF">
            <w:pPr>
              <w:adjustRightInd w:val="0"/>
              <w:snapToGrid w:val="0"/>
              <w:jc w:val="center"/>
              <w:rPr>
                <w:rFonts w:ascii="Times New Roman" w:eastAsia="楷体" w:hAnsi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环评预测量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7290Kg</w:t>
            </w:r>
          </w:p>
          <w:p w:rsidR="000A3E4F" w:rsidRDefault="002624EF" w:rsidP="002624E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环评预测量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NH3-N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360Kg</w:t>
            </w:r>
          </w:p>
        </w:tc>
      </w:tr>
      <w:tr w:rsidR="000A3E4F" w:rsidTr="002D174D">
        <w:trPr>
          <w:trHeight w:val="2740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2D174D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074485" cy="1424762"/>
                  <wp:effectExtent l="19050" t="0" r="221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3939" cy="1424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2624EF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正常运转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tbl>
            <w:tblPr>
              <w:tblW w:w="6355" w:type="dxa"/>
              <w:tblLayout w:type="fixed"/>
              <w:tblLook w:val="04A0"/>
            </w:tblPr>
            <w:tblGrid>
              <w:gridCol w:w="487"/>
              <w:gridCol w:w="2607"/>
              <w:gridCol w:w="1418"/>
              <w:gridCol w:w="1843"/>
            </w:tblGrid>
            <w:tr w:rsidR="00E708F5" w:rsidRPr="00E708F5" w:rsidTr="00E708F5">
              <w:trPr>
                <w:trHeight w:val="262"/>
              </w:trPr>
              <w:tc>
                <w:tcPr>
                  <w:tcW w:w="4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黑体" w:eastAsia="黑体" w:hAnsi="黑体" w:cs="宋体" w:hint="eastAsia"/>
                      <w:kern w:val="0"/>
                      <w:sz w:val="20"/>
                      <w:szCs w:val="20"/>
                    </w:rPr>
                    <w:t>项 目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黑体" w:eastAsia="黑体" w:hAnsi="黑体" w:cs="宋体" w:hint="eastAsia"/>
                      <w:kern w:val="0"/>
                      <w:sz w:val="20"/>
                      <w:szCs w:val="20"/>
                    </w:rPr>
                    <w:t>环评批复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黑体" w:eastAsia="黑体" w:hAnsi="黑体" w:cs="宋体" w:hint="eastAsia"/>
                      <w:kern w:val="0"/>
                      <w:sz w:val="20"/>
                      <w:szCs w:val="20"/>
                    </w:rPr>
                    <w:t>环保验收</w:t>
                  </w:r>
                </w:p>
              </w:tc>
            </w:tr>
            <w:tr w:rsidR="00E708F5" w:rsidRPr="00E708F5" w:rsidTr="00E708F5">
              <w:trPr>
                <w:trHeight w:val="249"/>
              </w:trPr>
              <w:tc>
                <w:tcPr>
                  <w:tcW w:w="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left"/>
                    <w:rPr>
                      <w:rFonts w:ascii="楷体_GB2312" w:eastAsia="楷体_GB2312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kern w:val="0"/>
                      <w:sz w:val="20"/>
                      <w:szCs w:val="20"/>
                    </w:rPr>
                    <w:t>标题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kern w:val="0"/>
                      <w:sz w:val="20"/>
                      <w:szCs w:val="20"/>
                    </w:rPr>
                    <w:t>文件号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kern w:val="0"/>
                      <w:sz w:val="20"/>
                      <w:szCs w:val="20"/>
                    </w:rPr>
                    <w:t>文件号</w:t>
                  </w:r>
                </w:p>
              </w:tc>
            </w:tr>
            <w:tr w:rsidR="00E708F5" w:rsidRPr="00E708F5" w:rsidTr="00E708F5">
              <w:trPr>
                <w:trHeight w:val="996"/>
              </w:trPr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kern w:val="0"/>
                      <w:sz w:val="20"/>
                      <w:szCs w:val="20"/>
                    </w:rPr>
                    <w:t>尼普洛医疗器械生产基地项目环评报告书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kern w:val="0"/>
                      <w:sz w:val="20"/>
                      <w:szCs w:val="20"/>
                    </w:rPr>
                    <w:t>环建审（经）字（2011）019号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——</w:t>
                  </w:r>
                </w:p>
              </w:tc>
            </w:tr>
            <w:tr w:rsidR="00E708F5" w:rsidRPr="00E708F5" w:rsidTr="00E708F5">
              <w:trPr>
                <w:trHeight w:val="1074"/>
              </w:trPr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kern w:val="0"/>
                      <w:sz w:val="20"/>
                      <w:szCs w:val="20"/>
                    </w:rPr>
                    <w:t>尼普洛医疗器械生产基地项目环境影响变更报告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kern w:val="0"/>
                      <w:sz w:val="20"/>
                      <w:szCs w:val="20"/>
                    </w:rPr>
                    <w:t>环建审（经）字（2015）202号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kern w:val="0"/>
                      <w:sz w:val="20"/>
                      <w:szCs w:val="20"/>
                    </w:rPr>
                    <w:t>合环经开分局验（2016）13号</w:t>
                  </w:r>
                </w:p>
              </w:tc>
            </w:tr>
            <w:tr w:rsidR="00E708F5" w:rsidRPr="00E708F5" w:rsidTr="00E708F5">
              <w:trPr>
                <w:trHeight w:val="930"/>
              </w:trPr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kern w:val="0"/>
                      <w:sz w:val="20"/>
                      <w:szCs w:val="20"/>
                    </w:rPr>
                    <w:t>年产600万件PES透析器扩建项目环境影响报告书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kern w:val="0"/>
                      <w:sz w:val="20"/>
                      <w:szCs w:val="20"/>
                    </w:rPr>
                    <w:t>环建审（2017）132号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kern w:val="0"/>
                      <w:sz w:val="20"/>
                      <w:szCs w:val="20"/>
                    </w:rPr>
                    <w:t>合环验（2018）112号</w:t>
                  </w:r>
                </w:p>
              </w:tc>
            </w:tr>
            <w:tr w:rsidR="00E708F5" w:rsidRPr="00E708F5" w:rsidTr="00E708F5">
              <w:trPr>
                <w:trHeight w:val="746"/>
              </w:trPr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kern w:val="0"/>
                      <w:sz w:val="20"/>
                      <w:szCs w:val="20"/>
                    </w:rPr>
                    <w:t>年产120万件一次性尿袋项目环境影响报告表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kern w:val="0"/>
                      <w:sz w:val="20"/>
                      <w:szCs w:val="20"/>
                    </w:rPr>
                    <w:t>环建审（经）字（2020）103号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08F5" w:rsidRPr="00E708F5" w:rsidRDefault="00E708F5" w:rsidP="00E708F5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0"/>
                      <w:szCs w:val="20"/>
                    </w:rPr>
                  </w:pPr>
                  <w:r w:rsidRPr="00E708F5">
                    <w:rPr>
                      <w:rFonts w:ascii="楷体_GB2312" w:eastAsia="楷体_GB2312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0A3E4F" w:rsidRPr="00E708F5" w:rsidRDefault="000A3E4F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2D174D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0A3E4F" w:rsidTr="00AD78E4">
        <w:trPr>
          <w:trHeight w:val="101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E708F5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备案编号：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340106-2020-052L</w:t>
            </w:r>
          </w:p>
        </w:tc>
      </w:tr>
      <w:tr w:rsidR="000A3E4F" w:rsidTr="00AD78E4">
        <w:trPr>
          <w:trHeight w:val="46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0A3E4F" w:rsidRPr="00485C89" w:rsidRDefault="002D174D" w:rsidP="00485C89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无</w:t>
            </w:r>
          </w:p>
        </w:tc>
      </w:tr>
    </w:tbl>
    <w:p w:rsidR="000A3E4F" w:rsidRPr="0049446F" w:rsidRDefault="000A3E4F" w:rsidP="000A3E4F">
      <w:pPr>
        <w:adjustRightInd w:val="0"/>
        <w:snapToGrid w:val="0"/>
        <w:jc w:val="center"/>
      </w:pPr>
    </w:p>
    <w:sectPr w:rsidR="000A3E4F" w:rsidRPr="0049446F" w:rsidSect="00430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A8C" w:rsidRDefault="00674A8C" w:rsidP="007E3055">
      <w:r>
        <w:separator/>
      </w:r>
    </w:p>
  </w:endnote>
  <w:endnote w:type="continuationSeparator" w:id="1">
    <w:p w:rsidR="00674A8C" w:rsidRDefault="00674A8C" w:rsidP="007E3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A8C" w:rsidRDefault="00674A8C" w:rsidP="007E3055">
      <w:r>
        <w:separator/>
      </w:r>
    </w:p>
  </w:footnote>
  <w:footnote w:type="continuationSeparator" w:id="1">
    <w:p w:rsidR="00674A8C" w:rsidRDefault="00674A8C" w:rsidP="007E3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C67BD"/>
    <w:multiLevelType w:val="hybridMultilevel"/>
    <w:tmpl w:val="3FA4DEFC"/>
    <w:lvl w:ilvl="0" w:tplc="676065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2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8F5B39"/>
    <w:rsid w:val="000A3E4F"/>
    <w:rsid w:val="00206B1D"/>
    <w:rsid w:val="002624EF"/>
    <w:rsid w:val="00294D3C"/>
    <w:rsid w:val="002D174D"/>
    <w:rsid w:val="003928B6"/>
    <w:rsid w:val="00430AAB"/>
    <w:rsid w:val="00485C89"/>
    <w:rsid w:val="0049446F"/>
    <w:rsid w:val="00674A8C"/>
    <w:rsid w:val="007E3055"/>
    <w:rsid w:val="00AE5FD7"/>
    <w:rsid w:val="00C1640C"/>
    <w:rsid w:val="00CF2EB9"/>
    <w:rsid w:val="00D06D6A"/>
    <w:rsid w:val="00E14E38"/>
    <w:rsid w:val="00E708F5"/>
    <w:rsid w:val="00F53C76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AA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30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430AAB"/>
    <w:pPr>
      <w:ind w:leftChars="200" w:left="480"/>
    </w:pPr>
  </w:style>
  <w:style w:type="paragraph" w:customStyle="1" w:styleId="1">
    <w:name w:val="正文_1"/>
    <w:qFormat/>
    <w:rsid w:val="00430AAB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430AAB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430AA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2D174D"/>
    <w:rPr>
      <w:sz w:val="18"/>
      <w:szCs w:val="18"/>
    </w:rPr>
  </w:style>
  <w:style w:type="character" w:customStyle="1" w:styleId="Char1">
    <w:name w:val="批注框文本 Char"/>
    <w:basedOn w:val="a0"/>
    <w:link w:val="a7"/>
    <w:rsid w:val="002D174D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167</Words>
  <Characters>954</Characters>
  <Application>Microsoft Office Word</Application>
  <DocSecurity>0</DocSecurity>
  <Lines>7</Lines>
  <Paragraphs>2</Paragraphs>
  <ScaleCrop>false</ScaleCrop>
  <Company>china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Niprio</cp:lastModifiedBy>
  <cp:revision>7</cp:revision>
  <dcterms:created xsi:type="dcterms:W3CDTF">2021-05-13T06:24:00Z</dcterms:created>
  <dcterms:modified xsi:type="dcterms:W3CDTF">2021-05-19T01:39:00Z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