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CE533E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/>
                <w:sz w:val="24"/>
                <w:szCs w:val="24"/>
              </w:rPr>
              <w:t>安徽应流机电股份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  <w:bookmarkEnd w:id="0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楷体" w:eastAsia="楷体" w:hAnsi="楷体" w:cs="楷体" w:hint="eastAsia"/>
                <w:sz w:val="24"/>
                <w:szCs w:val="24"/>
              </w:rPr>
              <w:t>91340000719975888H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杜应流</w:t>
            </w:r>
            <w:proofErr w:type="gramEnd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0551-63737777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机械制造行业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主要从事机械加工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工程零部件制造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主要产品为工程机械配件和流体阀门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年产值约为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20亿。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合肥市经开繁华大道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566号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Times New Roman" w:hAnsi="Times New Roman"/>
                <w:sz w:val="24"/>
                <w:szCs w:val="24"/>
              </w:rPr>
              <w:t>http://www.yingliugroup.com/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主要污染物为挥发性有机物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特征污染物为苯系物及非甲烷总烃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有组织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分布在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应流工业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园南区涂装车间共有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个有组织排放口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4064A" w:rsidP="004406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2.79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0.7914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</w:t>
            </w:r>
            <w:r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44064A" w:rsidP="0044064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0.839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未超标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《大气污染物综合排放标准》表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2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中的二级标准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E648B" w:rsidP="006A145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21.5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建成并投入使用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3369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重大技术装备关键零部件制造项目，（环建审【2011】203号文）批复通过；卡特彼勒重载车辆驱动桥总成、差速器总成及零部件变更项目，（环建审（经）字【2013】60号文）批复通过。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9163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15"/>
                <w:sz w:val="32"/>
                <w:szCs w:val="32"/>
                <w:shd w:val="clear" w:color="auto" w:fill="F5F5F5"/>
              </w:rPr>
              <w:t>340106-2019-003L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9163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CE533E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12" w:rsidRDefault="00DF1A12" w:rsidP="007E3055">
      <w:r>
        <w:separator/>
      </w:r>
    </w:p>
  </w:endnote>
  <w:endnote w:type="continuationSeparator" w:id="0">
    <w:p w:rsidR="00DF1A12" w:rsidRDefault="00DF1A1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12" w:rsidRDefault="00DF1A12" w:rsidP="007E3055">
      <w:r>
        <w:separator/>
      </w:r>
    </w:p>
  </w:footnote>
  <w:footnote w:type="continuationSeparator" w:id="0">
    <w:p w:rsidR="00DF1A12" w:rsidRDefault="00DF1A1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A3F"/>
    <w:rsid w:val="00137CE4"/>
    <w:rsid w:val="00144438"/>
    <w:rsid w:val="001C79CE"/>
    <w:rsid w:val="001E7DAB"/>
    <w:rsid w:val="00294D3C"/>
    <w:rsid w:val="00346288"/>
    <w:rsid w:val="0044064A"/>
    <w:rsid w:val="004A2622"/>
    <w:rsid w:val="006A1457"/>
    <w:rsid w:val="006E648B"/>
    <w:rsid w:val="007E3055"/>
    <w:rsid w:val="0098374E"/>
    <w:rsid w:val="00983FFB"/>
    <w:rsid w:val="00A81DAB"/>
    <w:rsid w:val="00AE5FD7"/>
    <w:rsid w:val="00B02D24"/>
    <w:rsid w:val="00C1640C"/>
    <w:rsid w:val="00CE533E"/>
    <w:rsid w:val="00DF1A12"/>
    <w:rsid w:val="00E33695"/>
    <w:rsid w:val="00F53C76"/>
    <w:rsid w:val="00F91632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