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AC" w:rsidRDefault="00526D4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8B5CAC" w:rsidRDefault="00526D4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8B5CAC">
        <w:trPr>
          <w:trHeight w:val="513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合肥热电集团有限公司金源分公司</w:t>
            </w:r>
          </w:p>
        </w:tc>
        <w:tc>
          <w:tcPr>
            <w:tcW w:w="2138" w:type="dxa"/>
            <w:vAlign w:val="center"/>
          </w:tcPr>
          <w:p w:rsidR="008B5CAC" w:rsidRDefault="00526D4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91340100MA2N0ADR2P  </w:t>
            </w:r>
          </w:p>
        </w:tc>
      </w:tr>
      <w:tr w:rsidR="008B5CAC">
        <w:trPr>
          <w:trHeight w:val="439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方振</w:t>
            </w:r>
          </w:p>
        </w:tc>
        <w:tc>
          <w:tcPr>
            <w:tcW w:w="2138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0551-62357311</w:t>
            </w:r>
          </w:p>
        </w:tc>
      </w:tr>
      <w:tr w:rsidR="008B5CAC">
        <w:trPr>
          <w:trHeight w:val="573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产品：蒸汽、发电。现装备一台50兆瓦和一台25兆瓦供热发电机组，三台220吨/小时高温高压锅炉，设计供热能力440吨/小时，年供热量251万吨，年发电量4亿千瓦时。供热蒸汽管网累计长度达96公里，热水管网30公里，供热范围覆盖合肥市经开区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滨湖新区</w:t>
            </w:r>
            <w:proofErr w:type="gramEnd"/>
          </w:p>
        </w:tc>
      </w:tr>
      <w:tr w:rsidR="008B5CAC">
        <w:trPr>
          <w:trHeight w:val="524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合肥市经济技术开发区方兴大道667号</w:t>
            </w:r>
          </w:p>
        </w:tc>
      </w:tr>
      <w:tr w:rsidR="008B5CAC">
        <w:trPr>
          <w:trHeight w:val="524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http://www.hfrdjt.com/web/xxgk/xxgk/content.jsp?id=1005740</w:t>
            </w:r>
          </w:p>
        </w:tc>
      </w:tr>
      <w:tr w:rsidR="008B5CAC">
        <w:trPr>
          <w:trHeight w:val="583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二氧化硫、氮氧化物、烟尘、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汞及化合物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林格曼黑度</w:t>
            </w:r>
          </w:p>
        </w:tc>
      </w:tr>
      <w:tr w:rsidR="008B5CAC">
        <w:trPr>
          <w:trHeight w:val="577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有组织、无组织</w:t>
            </w:r>
          </w:p>
        </w:tc>
      </w:tr>
      <w:tr w:rsidR="008B5CAC">
        <w:trPr>
          <w:trHeight w:val="543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公司的污染物经过除尘、脱硫、脱硝处理后通过一个120米的烟囱总排口进行排放</w:t>
            </w:r>
          </w:p>
        </w:tc>
      </w:tr>
      <w:tr w:rsidR="008B5CAC">
        <w:trPr>
          <w:trHeight w:val="565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二氧化硫6.14mg/m3、氮氧化物11.6mg/m3、烟尘2.17mg/m3、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汞及化合物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＜0.03mg/m3、林格曼黑度＜1mg/m3</w:t>
            </w:r>
          </w:p>
        </w:tc>
      </w:tr>
      <w:tr w:rsidR="008B5CAC">
        <w:trPr>
          <w:trHeight w:val="545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烟尘排放总量：4.256吨、二氧化硫排放总量：11.72吨、氮氧化物排放总量：24.077吨</w:t>
            </w:r>
          </w:p>
        </w:tc>
      </w:tr>
      <w:tr w:rsidR="008B5CAC">
        <w:trPr>
          <w:trHeight w:val="553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不超标</w:t>
            </w:r>
          </w:p>
        </w:tc>
      </w:tr>
      <w:tr w:rsidR="008B5CAC">
        <w:trPr>
          <w:trHeight w:val="575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</w:t>
            </w:r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、氮氧化物</w:t>
            </w:r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、烟尘</w:t>
            </w:r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汞及化合物</w:t>
            </w:r>
            <w:proofErr w:type="gramEnd"/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0.03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林格曼黑度＜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8B5CAC">
        <w:trPr>
          <w:trHeight w:val="697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</w:t>
            </w:r>
            <w:r>
              <w:rPr>
                <w:rFonts w:eastAsia="仿宋_GB2312" w:hint="eastAsia"/>
                <w:sz w:val="24"/>
                <w:szCs w:val="24"/>
              </w:rPr>
              <w:t>184.07</w:t>
            </w:r>
            <w:r>
              <w:rPr>
                <w:rFonts w:eastAsia="仿宋_GB2312" w:hint="eastAsia"/>
                <w:sz w:val="24"/>
                <w:szCs w:val="24"/>
              </w:rPr>
              <w:t>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、氮氧化物</w:t>
            </w:r>
            <w:r>
              <w:rPr>
                <w:rFonts w:eastAsia="仿宋_GB2312" w:hint="eastAsia"/>
                <w:sz w:val="24"/>
                <w:szCs w:val="24"/>
              </w:rPr>
              <w:t>368.15</w:t>
            </w:r>
            <w:r>
              <w:rPr>
                <w:rFonts w:eastAsia="仿宋_GB2312" w:hint="eastAsia"/>
                <w:sz w:val="24"/>
                <w:szCs w:val="24"/>
              </w:rPr>
              <w:t>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、烟尘</w:t>
            </w:r>
            <w:r>
              <w:rPr>
                <w:rFonts w:eastAsia="仿宋_GB2312" w:hint="eastAsia"/>
                <w:sz w:val="24"/>
                <w:szCs w:val="24"/>
              </w:rPr>
              <w:t>73.63</w:t>
            </w:r>
            <w:r>
              <w:rPr>
                <w:rFonts w:eastAsia="仿宋_GB2312" w:hint="eastAsia"/>
                <w:sz w:val="24"/>
                <w:szCs w:val="24"/>
              </w:rPr>
              <w:t>吨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合肥经济技术开发区热电厂工程      </w:t>
            </w:r>
            <w:proofErr w:type="gramStart"/>
            <w:r>
              <w:rPr>
                <w:rFonts w:ascii="宋体" w:hAnsi="宋体" w:hint="eastAsia"/>
              </w:rPr>
              <w:t>环审【2006】</w:t>
            </w:r>
            <w:proofErr w:type="gramEnd"/>
            <w:r>
              <w:rPr>
                <w:rFonts w:ascii="宋体" w:hAnsi="宋体" w:hint="eastAsia"/>
              </w:rPr>
              <w:t>159号</w:t>
            </w:r>
          </w:p>
          <w:p w:rsidR="008B5CAC" w:rsidRDefault="00526D44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合肥热电集团有限公司金源分公司节能环保升级改造项目                                环建审[2018]71号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合肥经济技术开发区热电厂工程        </w:t>
            </w:r>
            <w:proofErr w:type="gramStart"/>
            <w:r>
              <w:rPr>
                <w:rFonts w:ascii="宋体" w:hAnsi="宋体" w:hint="eastAsia"/>
              </w:rPr>
              <w:t>环验【2011】</w:t>
            </w:r>
            <w:proofErr w:type="gramEnd"/>
            <w:r>
              <w:rPr>
                <w:rFonts w:ascii="宋体" w:hAnsi="宋体" w:hint="eastAsia"/>
              </w:rPr>
              <w:t>18号</w:t>
            </w:r>
          </w:p>
        </w:tc>
      </w:tr>
      <w:tr w:rsidR="008B5CAC">
        <w:trPr>
          <w:trHeight w:val="1014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340106-2020-010M</w:t>
            </w:r>
          </w:p>
        </w:tc>
      </w:tr>
      <w:tr w:rsidR="008B5CAC">
        <w:trPr>
          <w:trHeight w:val="467"/>
        </w:trPr>
        <w:tc>
          <w:tcPr>
            <w:tcW w:w="2004" w:type="dxa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526D4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8B5CAC" w:rsidRDefault="008B5CAC">
      <w:pPr>
        <w:adjustRightInd w:val="0"/>
        <w:snapToGrid w:val="0"/>
        <w:jc w:val="center"/>
      </w:pPr>
    </w:p>
    <w:p w:rsidR="008B5CAC" w:rsidRDefault="008B5CAC">
      <w:pPr>
        <w:adjustRightInd w:val="0"/>
        <w:snapToGrid w:val="0"/>
        <w:jc w:val="center"/>
      </w:pPr>
    </w:p>
    <w:sectPr w:rsidR="008B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8A" w:rsidRDefault="00B7478A" w:rsidP="00C938EA">
      <w:r>
        <w:separator/>
      </w:r>
    </w:p>
  </w:endnote>
  <w:endnote w:type="continuationSeparator" w:id="0">
    <w:p w:rsidR="00B7478A" w:rsidRDefault="00B7478A" w:rsidP="00C9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8A" w:rsidRDefault="00B7478A" w:rsidP="00C938EA">
      <w:r>
        <w:separator/>
      </w:r>
    </w:p>
  </w:footnote>
  <w:footnote w:type="continuationSeparator" w:id="0">
    <w:p w:rsidR="00B7478A" w:rsidRDefault="00B7478A" w:rsidP="00C9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523B5"/>
    <w:rsid w:val="000A3E4F"/>
    <w:rsid w:val="00294D3C"/>
    <w:rsid w:val="00414223"/>
    <w:rsid w:val="00526D44"/>
    <w:rsid w:val="007E3055"/>
    <w:rsid w:val="008B5CAC"/>
    <w:rsid w:val="00AE5FD7"/>
    <w:rsid w:val="00B7478A"/>
    <w:rsid w:val="00C0556C"/>
    <w:rsid w:val="00C1640C"/>
    <w:rsid w:val="00C938EA"/>
    <w:rsid w:val="00F53C76"/>
    <w:rsid w:val="150044B6"/>
    <w:rsid w:val="22BC4BCB"/>
    <w:rsid w:val="26944467"/>
    <w:rsid w:val="2B8F5B39"/>
    <w:rsid w:val="2C1E2C23"/>
    <w:rsid w:val="392630B2"/>
    <w:rsid w:val="420D55F5"/>
    <w:rsid w:val="4ABC4471"/>
    <w:rsid w:val="71C4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2021-09-10T09:03:00Z</dcterms:created>
  <dcterms:modified xsi:type="dcterms:W3CDTF">2021-09-14T00:50:00Z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E95C4026F0DE4A9F94BC4CA4A0F80B88</vt:lpwstr>
  </property>
</Properties>
</file>