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DF7CC" w14:textId="77777777" w:rsidR="009B7C59" w:rsidRDefault="009B7C59" w:rsidP="009B7C59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14:paraId="3118126B" w14:textId="04A25627" w:rsidR="009B7C59" w:rsidRDefault="009B7C59" w:rsidP="009B7C59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>
        <w:rPr>
          <w:rFonts w:ascii="仿宋" w:eastAsia="仿宋" w:hAnsi="仿宋" w:cs="仿宋"/>
          <w:b/>
          <w:sz w:val="36"/>
          <w:szCs w:val="36"/>
        </w:rPr>
        <w:t>20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9B7C59" w14:paraId="3C0E9B59" w14:textId="77777777" w:rsidTr="0006320D">
        <w:trPr>
          <w:trHeight w:val="513"/>
        </w:trPr>
        <w:tc>
          <w:tcPr>
            <w:tcW w:w="2004" w:type="dxa"/>
            <w:vAlign w:val="center"/>
          </w:tcPr>
          <w:p w14:paraId="03876D63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7D7C329F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bookmarkStart w:id="0" w:name="_GoBack"/>
            <w:r>
              <w:rPr>
                <w:rFonts w:ascii="楷体" w:eastAsia="楷体" w:hAnsi="楷体" w:cs="楷体" w:hint="eastAsia"/>
                <w:sz w:val="24"/>
                <w:szCs w:val="24"/>
              </w:rPr>
              <w:t>合肥国轩电池有限公司</w:t>
            </w:r>
            <w:bookmarkEnd w:id="0"/>
          </w:p>
        </w:tc>
        <w:tc>
          <w:tcPr>
            <w:tcW w:w="2138" w:type="dxa"/>
            <w:vAlign w:val="center"/>
          </w:tcPr>
          <w:p w14:paraId="20AEFECA" w14:textId="77777777" w:rsidR="009B7C59" w:rsidRDefault="009B7C59" w:rsidP="0006320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74715D20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1340111MA2RL0UA20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9B7C59" w14:paraId="5041D8DE" w14:textId="77777777" w:rsidTr="0006320D">
        <w:trPr>
          <w:trHeight w:val="439"/>
        </w:trPr>
        <w:tc>
          <w:tcPr>
            <w:tcW w:w="2004" w:type="dxa"/>
            <w:vAlign w:val="center"/>
          </w:tcPr>
          <w:p w14:paraId="176A6F97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6947A78E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王晨旭</w:t>
            </w:r>
            <w:proofErr w:type="gramEnd"/>
          </w:p>
        </w:tc>
        <w:tc>
          <w:tcPr>
            <w:tcW w:w="2138" w:type="dxa"/>
            <w:vAlign w:val="center"/>
          </w:tcPr>
          <w:p w14:paraId="7CF3D929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31DEED49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551-65906916</w:t>
            </w:r>
          </w:p>
        </w:tc>
      </w:tr>
      <w:tr w:rsidR="009B7C59" w:rsidRPr="00C40B93" w14:paraId="42232926" w14:textId="77777777" w:rsidTr="0006320D">
        <w:trPr>
          <w:trHeight w:val="573"/>
        </w:trPr>
        <w:tc>
          <w:tcPr>
            <w:tcW w:w="2004" w:type="dxa"/>
            <w:vAlign w:val="center"/>
          </w:tcPr>
          <w:p w14:paraId="0929A434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1D8D136B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482EB002" w14:textId="77777777" w:rsidR="009B7C59" w:rsidRDefault="009B7C59" w:rsidP="0006320D">
            <w:pPr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公司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主要从事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三元</w:t>
            </w:r>
            <w:proofErr w:type="gramStart"/>
            <w:r w:rsidRPr="00C40B93">
              <w:rPr>
                <w:rFonts w:ascii="楷体" w:eastAsia="楷体" w:hAnsi="楷体" w:cs="楷体"/>
                <w:sz w:val="24"/>
                <w:szCs w:val="24"/>
              </w:rPr>
              <w:t>锂</w:t>
            </w:r>
            <w:proofErr w:type="gramEnd"/>
            <w:r w:rsidRPr="00C40B93">
              <w:rPr>
                <w:rFonts w:ascii="楷体" w:eastAsia="楷体" w:hAnsi="楷体" w:cs="楷体"/>
                <w:sz w:val="24"/>
                <w:szCs w:val="24"/>
              </w:rPr>
              <w:t>动力</w:t>
            </w:r>
            <w:proofErr w:type="gramStart"/>
            <w:r w:rsidRPr="00C40B93">
              <w:rPr>
                <w:rFonts w:ascii="楷体" w:eastAsia="楷体" w:hAnsi="楷体" w:cs="楷体"/>
                <w:sz w:val="24"/>
                <w:szCs w:val="24"/>
              </w:rPr>
              <w:t>电池电</w:t>
            </w:r>
            <w:proofErr w:type="gramEnd"/>
            <w:r w:rsidRPr="00C40B93">
              <w:rPr>
                <w:rFonts w:ascii="楷体" w:eastAsia="楷体" w:hAnsi="楷体" w:cs="楷体"/>
                <w:sz w:val="24"/>
                <w:szCs w:val="24"/>
              </w:rPr>
              <w:t>芯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、模组及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相关产品的生产，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专注于新能源汽车动力电池系统、储能系统的研发、生产和销售，目前我们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主要生产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容量50AH的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VDA电芯和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容量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60-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80AH的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软包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电芯。年产</w:t>
            </w:r>
            <w:proofErr w:type="gramStart"/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能规划</w:t>
            </w:r>
            <w:proofErr w:type="gramEnd"/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VDA电芯为2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0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00万只，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软包电芯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年产能为4</w:t>
            </w:r>
            <w:r w:rsidRPr="00C40B93">
              <w:rPr>
                <w:rFonts w:ascii="楷体" w:eastAsia="楷体" w:hAnsi="楷体" w:cs="楷体"/>
                <w:sz w:val="24"/>
                <w:szCs w:val="24"/>
              </w:rPr>
              <w:t>0</w:t>
            </w:r>
            <w:r w:rsidRPr="00C40B93">
              <w:rPr>
                <w:rFonts w:ascii="楷体" w:eastAsia="楷体" w:hAnsi="楷体" w:cs="楷体" w:hint="eastAsia"/>
                <w:sz w:val="24"/>
                <w:szCs w:val="24"/>
              </w:rPr>
              <w:t>0万只</w:t>
            </w:r>
          </w:p>
        </w:tc>
      </w:tr>
      <w:tr w:rsidR="009B7C59" w14:paraId="21EEA6B8" w14:textId="77777777" w:rsidTr="0006320D">
        <w:trPr>
          <w:trHeight w:val="524"/>
        </w:trPr>
        <w:tc>
          <w:tcPr>
            <w:tcW w:w="2004" w:type="dxa"/>
            <w:vAlign w:val="center"/>
          </w:tcPr>
          <w:p w14:paraId="59EE6A46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2A6FE69C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安徽省合肥市经开区宿松路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楷体"/>
                <w:sz w:val="24"/>
                <w:szCs w:val="24"/>
              </w:rPr>
              <w:t>959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号恒创智能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工业园</w:t>
            </w:r>
          </w:p>
        </w:tc>
      </w:tr>
      <w:tr w:rsidR="009B7C59" w14:paraId="53774B3B" w14:textId="77777777" w:rsidTr="0006320D">
        <w:trPr>
          <w:trHeight w:val="524"/>
        </w:trPr>
        <w:tc>
          <w:tcPr>
            <w:tcW w:w="2004" w:type="dxa"/>
            <w:vAlign w:val="center"/>
          </w:tcPr>
          <w:p w14:paraId="5B7EB596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2709260B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250532B7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CF4">
              <w:rPr>
                <w:rFonts w:ascii="Times New Roman" w:hAnsi="Times New Roman"/>
                <w:sz w:val="24"/>
                <w:szCs w:val="24"/>
              </w:rPr>
              <w:t>www.gotion.com.cn</w:t>
            </w:r>
          </w:p>
        </w:tc>
      </w:tr>
      <w:tr w:rsidR="009B7C59" w14:paraId="524968D5" w14:textId="77777777" w:rsidTr="0006320D">
        <w:trPr>
          <w:trHeight w:val="583"/>
        </w:trPr>
        <w:tc>
          <w:tcPr>
            <w:tcW w:w="2004" w:type="dxa"/>
            <w:vAlign w:val="center"/>
          </w:tcPr>
          <w:p w14:paraId="228DEB7B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398F8761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主要污染物：颗粒物、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</w:t>
            </w:r>
            <w:r w:rsidRPr="00417D01">
              <w:rPr>
                <w:rFonts w:ascii="Times New Roman" w:eastAsia="楷体" w:hAnsi="Times New Roman"/>
                <w:sz w:val="15"/>
                <w:szCs w:val="15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V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OC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、氨氮；其他污染物：烟气黑度、氟化物、非甲烷总氢、总氮（以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计）、总磷（以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计）、总镍、总钴、五日生化需氧量、氟化物（以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F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计）、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值、悬浮物、溶解性总固体（全盐类）</w:t>
            </w:r>
          </w:p>
        </w:tc>
      </w:tr>
      <w:tr w:rsidR="009B7C59" w14:paraId="133A13CD" w14:textId="77777777" w:rsidTr="0006320D">
        <w:trPr>
          <w:trHeight w:val="577"/>
        </w:trPr>
        <w:tc>
          <w:tcPr>
            <w:tcW w:w="2004" w:type="dxa"/>
            <w:vAlign w:val="center"/>
          </w:tcPr>
          <w:p w14:paraId="65478FFD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056BCA3C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有组织、无组织</w:t>
            </w:r>
          </w:p>
        </w:tc>
      </w:tr>
      <w:tr w:rsidR="009B7C59" w14:paraId="57267D63" w14:textId="77777777" w:rsidTr="0006320D">
        <w:trPr>
          <w:trHeight w:val="543"/>
        </w:trPr>
        <w:tc>
          <w:tcPr>
            <w:tcW w:w="2004" w:type="dxa"/>
            <w:vAlign w:val="center"/>
          </w:tcPr>
          <w:p w14:paraId="36165532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11CF4213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个废气排放口，编号分别为：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铝壳电芯生产线排气筒、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软包电芯生产线排气筒、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A003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锅炉排气筒；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个污水总排口，编号为：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W001</w:t>
            </w:r>
          </w:p>
        </w:tc>
      </w:tr>
      <w:tr w:rsidR="009B7C59" w14:paraId="65170B3C" w14:textId="77777777" w:rsidTr="0006320D">
        <w:trPr>
          <w:trHeight w:val="565"/>
        </w:trPr>
        <w:tc>
          <w:tcPr>
            <w:tcW w:w="2004" w:type="dxa"/>
            <w:vAlign w:val="center"/>
          </w:tcPr>
          <w:p w14:paraId="7AA5186D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2AA70928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二氧化硫：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；颗粒物：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；烟气黑度：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级；氮氧化物：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0/N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</w:p>
        </w:tc>
      </w:tr>
      <w:tr w:rsidR="009B7C59" w14:paraId="69BC3562" w14:textId="77777777" w:rsidTr="0006320D">
        <w:trPr>
          <w:trHeight w:val="545"/>
        </w:trPr>
        <w:tc>
          <w:tcPr>
            <w:tcW w:w="2004" w:type="dxa"/>
            <w:vAlign w:val="center"/>
          </w:tcPr>
          <w:p w14:paraId="4016F67B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4BFAA5EC" w14:textId="77777777" w:rsidR="009B7C59" w:rsidRDefault="009B7C59" w:rsidP="0006320D">
            <w:pPr>
              <w:adjustRightInd w:val="0"/>
              <w:snapToGrid w:val="0"/>
              <w:ind w:firstLineChars="1200" w:firstLine="288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.21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a</w:t>
            </w:r>
          </w:p>
        </w:tc>
      </w:tr>
      <w:tr w:rsidR="009B7C59" w14:paraId="6FAF7124" w14:textId="77777777" w:rsidTr="0006320D">
        <w:trPr>
          <w:trHeight w:val="553"/>
        </w:trPr>
        <w:tc>
          <w:tcPr>
            <w:tcW w:w="2004" w:type="dxa"/>
            <w:vAlign w:val="center"/>
          </w:tcPr>
          <w:p w14:paraId="7458EAF5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123AAA99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9B7C59" w14:paraId="4F6B88C1" w14:textId="77777777" w:rsidTr="0006320D">
        <w:trPr>
          <w:trHeight w:val="575"/>
        </w:trPr>
        <w:tc>
          <w:tcPr>
            <w:tcW w:w="2004" w:type="dxa"/>
            <w:vAlign w:val="center"/>
          </w:tcPr>
          <w:p w14:paraId="38946FCF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31922A3F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电池工业污染物排放标准</w:t>
            </w:r>
          </w:p>
        </w:tc>
      </w:tr>
      <w:tr w:rsidR="009B7C59" w14:paraId="41B471FE" w14:textId="77777777" w:rsidTr="0006320D">
        <w:trPr>
          <w:trHeight w:val="697"/>
        </w:trPr>
        <w:tc>
          <w:tcPr>
            <w:tcW w:w="2004" w:type="dxa"/>
            <w:vAlign w:val="center"/>
          </w:tcPr>
          <w:p w14:paraId="6B6A3418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645D70B5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6FB9B07C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.21</w:t>
            </w:r>
          </w:p>
        </w:tc>
      </w:tr>
      <w:tr w:rsidR="009B7C59" w14:paraId="077E2586" w14:textId="77777777" w:rsidTr="0006320D">
        <w:trPr>
          <w:trHeight w:val="652"/>
        </w:trPr>
        <w:tc>
          <w:tcPr>
            <w:tcW w:w="2004" w:type="dxa"/>
            <w:vAlign w:val="center"/>
          </w:tcPr>
          <w:p w14:paraId="4285FB4F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2906DDF7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</w:t>
            </w:r>
          </w:p>
        </w:tc>
      </w:tr>
      <w:tr w:rsidR="009B7C59" w14:paraId="7DEFA99C" w14:textId="77777777" w:rsidTr="0006320D">
        <w:trPr>
          <w:trHeight w:val="652"/>
        </w:trPr>
        <w:tc>
          <w:tcPr>
            <w:tcW w:w="2004" w:type="dxa"/>
            <w:vAlign w:val="center"/>
          </w:tcPr>
          <w:p w14:paraId="0D724286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736ED509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9B7C59" w:rsidRPr="009B7C59" w14:paraId="69C29E11" w14:textId="77777777" w:rsidTr="0006320D">
        <w:trPr>
          <w:trHeight w:val="652"/>
        </w:trPr>
        <w:tc>
          <w:tcPr>
            <w:tcW w:w="2004" w:type="dxa"/>
            <w:vAlign w:val="center"/>
          </w:tcPr>
          <w:p w14:paraId="6E4AC2E0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57BF98E4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关于对合肥国轩电池有限公司年产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GW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高比能动力锂电池产业化项目环境影响报告表的批复意见（环建审（经）字【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018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号）</w:t>
            </w:r>
          </w:p>
          <w:p w14:paraId="4522F94B" w14:textId="6A79BD30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关于对国轩电池年产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6GW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高比能动力锂电池环境影响报告表的批复（环建审（经）字【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号）（该项目目前在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建中，未投产）</w:t>
            </w:r>
          </w:p>
        </w:tc>
      </w:tr>
      <w:tr w:rsidR="009B7C59" w14:paraId="7A1858B1" w14:textId="77777777" w:rsidTr="0006320D">
        <w:trPr>
          <w:trHeight w:val="652"/>
        </w:trPr>
        <w:tc>
          <w:tcPr>
            <w:tcW w:w="2004" w:type="dxa"/>
            <w:vAlign w:val="center"/>
          </w:tcPr>
          <w:p w14:paraId="6A36DAA0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556E0DE8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</w:t>
            </w:r>
          </w:p>
        </w:tc>
      </w:tr>
      <w:tr w:rsidR="009B7C59" w14:paraId="44899B56" w14:textId="77777777" w:rsidTr="0006320D">
        <w:trPr>
          <w:trHeight w:val="1014"/>
        </w:trPr>
        <w:tc>
          <w:tcPr>
            <w:tcW w:w="2004" w:type="dxa"/>
            <w:vAlign w:val="center"/>
          </w:tcPr>
          <w:p w14:paraId="130F6F39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522A86FE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40106-2019-026L</w:t>
            </w:r>
          </w:p>
        </w:tc>
      </w:tr>
      <w:tr w:rsidR="009B7C59" w14:paraId="756C54E2" w14:textId="77777777" w:rsidTr="0006320D">
        <w:trPr>
          <w:trHeight w:val="467"/>
        </w:trPr>
        <w:tc>
          <w:tcPr>
            <w:tcW w:w="2004" w:type="dxa"/>
            <w:vAlign w:val="center"/>
          </w:tcPr>
          <w:p w14:paraId="6E18FCA5" w14:textId="77777777" w:rsidR="009B7C59" w:rsidRDefault="009B7C59" w:rsidP="000632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4FA12DF1" w14:textId="77777777" w:rsidR="009B7C59" w:rsidRDefault="009B7C59" w:rsidP="009B7C59">
            <w:pPr>
              <w:adjustRightInd w:val="0"/>
              <w:snapToGrid w:val="0"/>
              <w:ind w:firstLineChars="700" w:firstLine="168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危险废物污染防治信息公开</w:t>
            </w:r>
          </w:p>
        </w:tc>
      </w:tr>
    </w:tbl>
    <w:p w14:paraId="50CB84CD" w14:textId="77777777" w:rsidR="00B427CA" w:rsidRPr="009B7C59" w:rsidRDefault="00114F6C"/>
    <w:sectPr w:rsidR="00B427CA" w:rsidRPr="009B7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0CE0D" w14:textId="77777777" w:rsidR="00114F6C" w:rsidRDefault="00114F6C" w:rsidP="009B7C59">
      <w:r>
        <w:separator/>
      </w:r>
    </w:p>
  </w:endnote>
  <w:endnote w:type="continuationSeparator" w:id="0">
    <w:p w14:paraId="43D44834" w14:textId="77777777" w:rsidR="00114F6C" w:rsidRDefault="00114F6C" w:rsidP="009B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E093F" w14:textId="77777777" w:rsidR="00114F6C" w:rsidRDefault="00114F6C" w:rsidP="009B7C59">
      <w:r>
        <w:separator/>
      </w:r>
    </w:p>
  </w:footnote>
  <w:footnote w:type="continuationSeparator" w:id="0">
    <w:p w14:paraId="29B81638" w14:textId="77777777" w:rsidR="00114F6C" w:rsidRDefault="00114F6C" w:rsidP="009B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F0"/>
    <w:rsid w:val="000D2480"/>
    <w:rsid w:val="00114F6C"/>
    <w:rsid w:val="00161BA2"/>
    <w:rsid w:val="00691785"/>
    <w:rsid w:val="00713095"/>
    <w:rsid w:val="008457FB"/>
    <w:rsid w:val="0091087D"/>
    <w:rsid w:val="009B7C59"/>
    <w:rsid w:val="00B21FF0"/>
    <w:rsid w:val="00B74DDB"/>
    <w:rsid w:val="00C342FE"/>
    <w:rsid w:val="00D34408"/>
    <w:rsid w:val="00E93367"/>
    <w:rsid w:val="00F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D7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C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C59"/>
    <w:rPr>
      <w:sz w:val="18"/>
      <w:szCs w:val="18"/>
    </w:rPr>
  </w:style>
  <w:style w:type="table" w:styleId="a5">
    <w:name w:val="Table Grid"/>
    <w:basedOn w:val="a1"/>
    <w:uiPriority w:val="59"/>
    <w:qFormat/>
    <w:rsid w:val="009B7C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C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C59"/>
    <w:rPr>
      <w:sz w:val="18"/>
      <w:szCs w:val="18"/>
    </w:rPr>
  </w:style>
  <w:style w:type="table" w:styleId="a5">
    <w:name w:val="Table Grid"/>
    <w:basedOn w:val="a1"/>
    <w:uiPriority w:val="59"/>
    <w:qFormat/>
    <w:rsid w:val="009B7C5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王海兵</dc:creator>
  <cp:lastModifiedBy>Administrator</cp:lastModifiedBy>
  <cp:revision>2</cp:revision>
  <dcterms:created xsi:type="dcterms:W3CDTF">2021-09-10T08:42:00Z</dcterms:created>
  <dcterms:modified xsi:type="dcterms:W3CDTF">2021-09-10T08:42:00Z</dcterms:modified>
</cp:coreProperties>
</file>