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C1640C" w:rsidP="006E272F">
      <w:pPr>
        <w:adjustRightInd w:val="0"/>
        <w:snapToGrid w:val="0"/>
      </w:pP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1857B1" w:rsidTr="00AD78E4">
        <w:trPr>
          <w:trHeight w:val="513"/>
        </w:trPr>
        <w:tc>
          <w:tcPr>
            <w:tcW w:w="2004" w:type="dxa"/>
            <w:vAlign w:val="center"/>
          </w:tcPr>
          <w:p w:rsidR="001857B1" w:rsidRDefault="001857B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1857B1" w:rsidRDefault="006E272F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合肥永升机械有限公司</w:t>
            </w:r>
          </w:p>
        </w:tc>
        <w:tc>
          <w:tcPr>
            <w:tcW w:w="2138" w:type="dxa"/>
            <w:vAlign w:val="center"/>
          </w:tcPr>
          <w:p w:rsidR="001857B1" w:rsidRDefault="001857B1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1857B1" w:rsidRDefault="001857B1" w:rsidP="0014756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91340100754872518F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9A4215">
              <w:rPr>
                <w:rFonts w:ascii="Times New Roman" w:hAnsi="Times New Roman" w:hint="eastAsia"/>
                <w:sz w:val="24"/>
                <w:szCs w:val="24"/>
              </w:rPr>
              <w:t>＿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1857B1" w:rsidTr="00AD78E4">
        <w:trPr>
          <w:trHeight w:val="439"/>
        </w:trPr>
        <w:tc>
          <w:tcPr>
            <w:tcW w:w="2004" w:type="dxa"/>
            <w:vAlign w:val="center"/>
          </w:tcPr>
          <w:p w:rsidR="001857B1" w:rsidRDefault="001857B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1857B1" w:rsidRDefault="001857B1" w:rsidP="0014756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宋春梅</w:t>
            </w:r>
          </w:p>
        </w:tc>
        <w:tc>
          <w:tcPr>
            <w:tcW w:w="2138" w:type="dxa"/>
            <w:vAlign w:val="center"/>
          </w:tcPr>
          <w:p w:rsidR="001857B1" w:rsidRDefault="001857B1" w:rsidP="0014756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1857B1" w:rsidRDefault="001857B1" w:rsidP="0014756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4215">
              <w:rPr>
                <w:rFonts w:ascii="Times New Roman" w:eastAsiaTheme="minorEastAsia" w:hAnsi="Times New Roman"/>
                <w:sz w:val="24"/>
                <w:szCs w:val="24"/>
              </w:rPr>
              <w:t>0551-63828553</w:t>
            </w:r>
          </w:p>
        </w:tc>
      </w:tr>
      <w:tr w:rsidR="001857B1" w:rsidTr="00AD78E4">
        <w:trPr>
          <w:trHeight w:val="573"/>
        </w:trPr>
        <w:tc>
          <w:tcPr>
            <w:tcW w:w="2004" w:type="dxa"/>
            <w:vAlign w:val="center"/>
          </w:tcPr>
          <w:p w:rsidR="001857B1" w:rsidRDefault="001857B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1857B1" w:rsidRDefault="001857B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1857B1" w:rsidRPr="0022692E" w:rsidRDefault="001857B1" w:rsidP="0022692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692E">
              <w:rPr>
                <w:rFonts w:ascii="楷体" w:eastAsia="楷体" w:hAnsi="楷体" w:cs="楷体" w:hint="eastAsia"/>
                <w:sz w:val="24"/>
                <w:szCs w:val="24"/>
              </w:rPr>
              <w:t>机械零部件加工，配重产品</w:t>
            </w:r>
            <w:r w:rsidR="0022692E" w:rsidRPr="0022692E">
              <w:rPr>
                <w:rFonts w:ascii="楷体" w:eastAsia="楷体" w:hAnsi="楷体" w:cs="楷体" w:hint="eastAsia"/>
                <w:sz w:val="24"/>
                <w:szCs w:val="24"/>
              </w:rPr>
              <w:t>48354.9</w:t>
            </w:r>
            <w:r w:rsidRPr="0022692E">
              <w:rPr>
                <w:rFonts w:ascii="楷体" w:eastAsia="楷体" w:hAnsi="楷体" w:cs="楷体" w:hint="eastAsia"/>
                <w:sz w:val="24"/>
                <w:szCs w:val="24"/>
              </w:rPr>
              <w:t>吨，动</w:t>
            </w:r>
            <w:proofErr w:type="gramStart"/>
            <w:r w:rsidRPr="0022692E">
              <w:rPr>
                <w:rFonts w:ascii="楷体" w:eastAsia="楷体" w:hAnsi="楷体" w:cs="楷体" w:hint="eastAsia"/>
                <w:sz w:val="24"/>
                <w:szCs w:val="24"/>
              </w:rPr>
              <w:t>臂产品</w:t>
            </w:r>
            <w:proofErr w:type="gramEnd"/>
            <w:r w:rsidR="0022692E" w:rsidRPr="0022692E">
              <w:rPr>
                <w:rFonts w:ascii="楷体" w:eastAsia="楷体" w:hAnsi="楷体" w:cs="楷体" w:hint="eastAsia"/>
                <w:sz w:val="24"/>
                <w:szCs w:val="24"/>
              </w:rPr>
              <w:t>2222.48</w:t>
            </w:r>
            <w:r w:rsidRPr="0022692E">
              <w:rPr>
                <w:rFonts w:ascii="楷体" w:eastAsia="楷体" w:hAnsi="楷体" w:cs="楷体" w:hint="eastAsia"/>
                <w:sz w:val="24"/>
                <w:szCs w:val="24"/>
              </w:rPr>
              <w:t>吨，平台产品</w:t>
            </w:r>
            <w:r w:rsidR="0022692E" w:rsidRPr="0022692E">
              <w:rPr>
                <w:rFonts w:ascii="楷体" w:eastAsia="楷体" w:hAnsi="楷体" w:cs="楷体" w:hint="eastAsia"/>
                <w:sz w:val="24"/>
                <w:szCs w:val="24"/>
              </w:rPr>
              <w:t>2840.55</w:t>
            </w:r>
            <w:r w:rsidRPr="0022692E">
              <w:rPr>
                <w:rFonts w:ascii="楷体" w:eastAsia="楷体" w:hAnsi="楷体" w:cs="楷体" w:hint="eastAsia"/>
                <w:sz w:val="24"/>
                <w:szCs w:val="24"/>
              </w:rPr>
              <w:t>吨。</w:t>
            </w:r>
          </w:p>
        </w:tc>
      </w:tr>
      <w:tr w:rsidR="001857B1" w:rsidTr="00AD78E4">
        <w:trPr>
          <w:trHeight w:val="524"/>
        </w:trPr>
        <w:tc>
          <w:tcPr>
            <w:tcW w:w="2004" w:type="dxa"/>
            <w:vAlign w:val="center"/>
          </w:tcPr>
          <w:p w:rsidR="001857B1" w:rsidRDefault="001857B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1857B1" w:rsidRDefault="001857B1" w:rsidP="0014756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合肥市经济技术开发区锦绣社区卧云路162号</w:t>
            </w:r>
          </w:p>
        </w:tc>
      </w:tr>
      <w:tr w:rsidR="001857B1" w:rsidTr="00AD78E4">
        <w:trPr>
          <w:trHeight w:val="524"/>
        </w:trPr>
        <w:tc>
          <w:tcPr>
            <w:tcW w:w="2004" w:type="dxa"/>
            <w:vAlign w:val="center"/>
          </w:tcPr>
          <w:p w:rsidR="001857B1" w:rsidRDefault="001857B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1857B1" w:rsidRDefault="001857B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1857B1" w:rsidRDefault="00EA5F67" w:rsidP="0014756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F67">
              <w:rPr>
                <w:rFonts w:ascii="Times New Roman" w:hAnsi="Times New Roman"/>
                <w:sz w:val="24"/>
                <w:szCs w:val="24"/>
              </w:rPr>
              <w:t>http://risever.com/</w:t>
            </w:r>
          </w:p>
        </w:tc>
      </w:tr>
      <w:tr w:rsidR="001857B1" w:rsidTr="00AD78E4">
        <w:trPr>
          <w:trHeight w:val="583"/>
        </w:trPr>
        <w:tc>
          <w:tcPr>
            <w:tcW w:w="2004" w:type="dxa"/>
            <w:vAlign w:val="center"/>
          </w:tcPr>
          <w:p w:rsidR="001857B1" w:rsidRDefault="001857B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1857B1" w:rsidRDefault="001857B1" w:rsidP="00147568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有机废气：</w:t>
            </w:r>
            <w:r w:rsidR="008A4438">
              <w:rPr>
                <w:rFonts w:ascii="Times New Roman" w:eastAsia="楷体" w:hAnsi="Times New Roman" w:hint="eastAsia"/>
                <w:sz w:val="24"/>
                <w:szCs w:val="24"/>
              </w:rPr>
              <w:t>苯、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甲苯、二甲苯、颗粒物；</w:t>
            </w:r>
          </w:p>
          <w:p w:rsidR="001857B1" w:rsidRDefault="00BD6A41" w:rsidP="00BD6A41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废水：氨氮</w:t>
            </w:r>
            <w:r w:rsidR="001857B1">
              <w:rPr>
                <w:rFonts w:ascii="Times New Roman" w:eastAsia="楷体" w:hAnsi="Times New Roman" w:hint="eastAsia"/>
                <w:sz w:val="24"/>
                <w:szCs w:val="24"/>
              </w:rPr>
              <w:t>、总磷、化学需氧量、生物需氧量、</w:t>
            </w:r>
            <w:r w:rsidR="001857B1"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 w:rsidR="001857B1">
              <w:rPr>
                <w:rFonts w:ascii="Times New Roman" w:eastAsia="楷体" w:hAnsi="Times New Roman" w:hint="eastAsia"/>
                <w:sz w:val="24"/>
                <w:szCs w:val="24"/>
              </w:rPr>
              <w:t>、悬浮物、石油类</w:t>
            </w:r>
          </w:p>
        </w:tc>
      </w:tr>
      <w:tr w:rsidR="001857B1" w:rsidTr="00AD78E4">
        <w:trPr>
          <w:trHeight w:val="577"/>
        </w:trPr>
        <w:tc>
          <w:tcPr>
            <w:tcW w:w="2004" w:type="dxa"/>
            <w:vAlign w:val="center"/>
          </w:tcPr>
          <w:p w:rsidR="001857B1" w:rsidRDefault="001857B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1857B1" w:rsidRDefault="00B2525E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废水：间接排放；废气：有组织排放</w:t>
            </w:r>
          </w:p>
        </w:tc>
      </w:tr>
      <w:tr w:rsidR="001857B1" w:rsidTr="00BD6A41">
        <w:trPr>
          <w:trHeight w:val="794"/>
        </w:trPr>
        <w:tc>
          <w:tcPr>
            <w:tcW w:w="2004" w:type="dxa"/>
            <w:vAlign w:val="center"/>
          </w:tcPr>
          <w:p w:rsidR="001857B1" w:rsidRDefault="001857B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1857B1" w:rsidRDefault="001857B1" w:rsidP="00AE67B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套，有组织废气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  <w:r w:rsidR="00AE67BE"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:rsidR="00AE67BE" w:rsidRDefault="00AE67BE" w:rsidP="00AE67B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、车间水帘喷涂、烘干排口；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中涂、烘干工序排口；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油漆线面漆流平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AE67BE" w:rsidRDefault="00AE67BE" w:rsidP="00AE67B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面漆、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流平工序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油漆线流平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、烘干排口；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中涂、大件水帘喷涂工序排口；位于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AE67BE" w:rsidRDefault="00AE67BE" w:rsidP="00AE67B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中涂、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流平工序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面漆、流平、烘干排口；位于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</w:t>
            </w:r>
          </w:p>
          <w:p w:rsidR="00AE67BE" w:rsidRDefault="00AE67BE" w:rsidP="00AE67B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车间移动式伸缩房喷漆工序排口，位于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车间东侧。</w:t>
            </w:r>
          </w:p>
          <w:p w:rsidR="00AE67BE" w:rsidRDefault="00AE67BE" w:rsidP="00AE67B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打磨排口，位于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AE67BE" w:rsidRPr="00AE67BE" w:rsidRDefault="00AE67BE" w:rsidP="00AE67B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、污水处理站污水处理设施，位于厂区东门。</w:t>
            </w:r>
          </w:p>
        </w:tc>
      </w:tr>
      <w:tr w:rsidR="00EA5F67" w:rsidTr="006E272F">
        <w:trPr>
          <w:trHeight w:val="371"/>
        </w:trPr>
        <w:tc>
          <w:tcPr>
            <w:tcW w:w="2004" w:type="dxa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7B6A8B" w:rsidRDefault="00BD6A41" w:rsidP="007B6A8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0.0073mg/m3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；甲苯：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0.0032mg/m3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；二甲苯：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0.0018mg/m3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&lt;20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:rsidR="00EA5F67" w:rsidRDefault="00BD6A41" w:rsidP="007B6A8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P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H7.2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SS 13.0mg/l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 40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BOD5: 12.6mg/l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TP 0.094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1.54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石油类未检出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EA5F67" w:rsidRPr="00653A94" w:rsidTr="00AD78E4">
        <w:trPr>
          <w:trHeight w:val="545"/>
        </w:trPr>
        <w:tc>
          <w:tcPr>
            <w:tcW w:w="2004" w:type="dxa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EA5F67" w:rsidRDefault="00EA5F67" w:rsidP="008A6C07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653A94"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 w:rsidR="00653A94" w:rsidRPr="00653A94">
              <w:rPr>
                <w:rFonts w:ascii="Times New Roman" w:eastAsia="楷体" w:hAnsi="Times New Roman" w:hint="eastAsia"/>
                <w:sz w:val="24"/>
                <w:szCs w:val="24"/>
              </w:rPr>
              <w:t>4.5949</w:t>
            </w:r>
            <w:r w:rsidRPr="00653A94">
              <w:rPr>
                <w:rFonts w:ascii="Times New Roman" w:eastAsia="楷体" w:hAnsi="Times New Roman" w:hint="eastAsia"/>
                <w:sz w:val="24"/>
                <w:szCs w:val="24"/>
              </w:rPr>
              <w:t>吨；挥发性有机物</w:t>
            </w:r>
            <w:r w:rsidR="00653A94" w:rsidRPr="00653A94">
              <w:rPr>
                <w:rFonts w:ascii="Times New Roman" w:eastAsia="楷体" w:hAnsi="Times New Roman" w:hint="eastAsia"/>
                <w:sz w:val="24"/>
                <w:szCs w:val="24"/>
              </w:rPr>
              <w:t>0.5013</w:t>
            </w:r>
            <w:r w:rsidRPr="00653A94">
              <w:rPr>
                <w:rFonts w:ascii="Times New Roman" w:eastAsia="楷体" w:hAnsi="Times New Roman" w:hint="eastAsia"/>
                <w:sz w:val="24"/>
                <w:szCs w:val="24"/>
              </w:rPr>
              <w:t>吨，</w:t>
            </w:r>
          </w:p>
          <w:p w:rsidR="008A6C07" w:rsidRPr="00653A94" w:rsidRDefault="008A6C07" w:rsidP="008A6C07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0.3689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吨；氨氮：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0.0071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吨；总氮：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0.0867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吨；石油类：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0.0038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</w:tc>
      </w:tr>
      <w:tr w:rsidR="00EA5F67" w:rsidTr="006E272F">
        <w:trPr>
          <w:trHeight w:val="427"/>
        </w:trPr>
        <w:tc>
          <w:tcPr>
            <w:tcW w:w="2004" w:type="dxa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EA5F67" w:rsidRDefault="00EA5F67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EA5F67" w:rsidTr="00AD78E4">
        <w:trPr>
          <w:trHeight w:val="575"/>
        </w:trPr>
        <w:tc>
          <w:tcPr>
            <w:tcW w:w="2004" w:type="dxa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EA5F67" w:rsidRDefault="00EA5F67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和《污水综合排放》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GB8978-1996</w:t>
            </w:r>
          </w:p>
        </w:tc>
      </w:tr>
      <w:tr w:rsidR="00EA5F67" w:rsidTr="00AD78E4">
        <w:trPr>
          <w:trHeight w:val="697"/>
        </w:trPr>
        <w:tc>
          <w:tcPr>
            <w:tcW w:w="2004" w:type="dxa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EA5F67" w:rsidRDefault="00EA5F67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EA5F67" w:rsidTr="00AD78E4">
        <w:trPr>
          <w:trHeight w:val="652"/>
        </w:trPr>
        <w:tc>
          <w:tcPr>
            <w:tcW w:w="2004" w:type="dxa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34170A" w:rsidRDefault="0034170A" w:rsidP="0034170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废水：污水处理站；</w:t>
            </w:r>
          </w:p>
          <w:p w:rsidR="00E4315E" w:rsidRDefault="0034170A" w:rsidP="0034170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废气：过滤除尘设施和活性炭吸附设施。</w:t>
            </w:r>
          </w:p>
        </w:tc>
      </w:tr>
      <w:tr w:rsidR="00EA5F67" w:rsidTr="006E272F">
        <w:trPr>
          <w:trHeight w:val="495"/>
        </w:trPr>
        <w:tc>
          <w:tcPr>
            <w:tcW w:w="2004" w:type="dxa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EA5F67" w:rsidRDefault="00EA5F67" w:rsidP="00E4315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EA5F67" w:rsidTr="006E272F">
        <w:trPr>
          <w:trHeight w:val="533"/>
        </w:trPr>
        <w:tc>
          <w:tcPr>
            <w:tcW w:w="2004" w:type="dxa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EA5F67" w:rsidRDefault="00921537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、项目：环建审【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511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、年新增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万吨工程机械结构件技改项目：环建审（经）【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、挖掘机配重油漆涂装线项目：环建审（经）字【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044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、污水处理设施升级改造工程项目：环建审（经）【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EA5F67" w:rsidTr="00AD78E4">
        <w:trPr>
          <w:trHeight w:val="652"/>
        </w:trPr>
        <w:tc>
          <w:tcPr>
            <w:tcW w:w="2004" w:type="dxa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EA5F67" w:rsidRDefault="00EA5F67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EA5F67" w:rsidTr="006E272F">
        <w:trPr>
          <w:trHeight w:val="692"/>
        </w:trPr>
        <w:tc>
          <w:tcPr>
            <w:tcW w:w="2004" w:type="dxa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340106-2019-012L</w:t>
            </w:r>
          </w:p>
        </w:tc>
      </w:tr>
      <w:tr w:rsidR="00EA5F67" w:rsidTr="00AD78E4">
        <w:trPr>
          <w:trHeight w:val="467"/>
        </w:trPr>
        <w:tc>
          <w:tcPr>
            <w:tcW w:w="2004" w:type="dxa"/>
            <w:vAlign w:val="center"/>
          </w:tcPr>
          <w:p w:rsidR="00EA5F67" w:rsidRDefault="00EA5F6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EA5F67" w:rsidRDefault="00653A9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BD5780" w:rsidRDefault="00BD5780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BD5780" w:rsidSect="007D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9B" w:rsidRDefault="0046649B" w:rsidP="007E3055">
      <w:r>
        <w:separator/>
      </w:r>
    </w:p>
  </w:endnote>
  <w:endnote w:type="continuationSeparator" w:id="0">
    <w:p w:rsidR="0046649B" w:rsidRDefault="0046649B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9B" w:rsidRDefault="0046649B" w:rsidP="007E3055">
      <w:r>
        <w:separator/>
      </w:r>
    </w:p>
  </w:footnote>
  <w:footnote w:type="continuationSeparator" w:id="0">
    <w:p w:rsidR="0046649B" w:rsidRDefault="0046649B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8F5B39"/>
    <w:rsid w:val="000A3E4F"/>
    <w:rsid w:val="000A597F"/>
    <w:rsid w:val="001857B1"/>
    <w:rsid w:val="001D590A"/>
    <w:rsid w:val="0022692E"/>
    <w:rsid w:val="00294D3C"/>
    <w:rsid w:val="002E5505"/>
    <w:rsid w:val="00323192"/>
    <w:rsid w:val="00336926"/>
    <w:rsid w:val="0034170A"/>
    <w:rsid w:val="003648C7"/>
    <w:rsid w:val="0037044C"/>
    <w:rsid w:val="00373F2F"/>
    <w:rsid w:val="003F2773"/>
    <w:rsid w:val="004644F5"/>
    <w:rsid w:val="0046649B"/>
    <w:rsid w:val="004C2595"/>
    <w:rsid w:val="004F047C"/>
    <w:rsid w:val="00532B93"/>
    <w:rsid w:val="00562767"/>
    <w:rsid w:val="00592B92"/>
    <w:rsid w:val="005C4A74"/>
    <w:rsid w:val="005D2034"/>
    <w:rsid w:val="005E4353"/>
    <w:rsid w:val="00653A94"/>
    <w:rsid w:val="006E272F"/>
    <w:rsid w:val="007B6A8B"/>
    <w:rsid w:val="007D29DA"/>
    <w:rsid w:val="007E3055"/>
    <w:rsid w:val="00892BDA"/>
    <w:rsid w:val="008A4438"/>
    <w:rsid w:val="008A6C07"/>
    <w:rsid w:val="00921537"/>
    <w:rsid w:val="009A4215"/>
    <w:rsid w:val="009C1E45"/>
    <w:rsid w:val="00A6036B"/>
    <w:rsid w:val="00A63796"/>
    <w:rsid w:val="00AE5FD7"/>
    <w:rsid w:val="00AE67BE"/>
    <w:rsid w:val="00B2525E"/>
    <w:rsid w:val="00BA6734"/>
    <w:rsid w:val="00BD5780"/>
    <w:rsid w:val="00BD6A41"/>
    <w:rsid w:val="00BE686F"/>
    <w:rsid w:val="00C1640C"/>
    <w:rsid w:val="00C23AC6"/>
    <w:rsid w:val="00C477E8"/>
    <w:rsid w:val="00C62F4B"/>
    <w:rsid w:val="00D17DC3"/>
    <w:rsid w:val="00D35448"/>
    <w:rsid w:val="00D42E12"/>
    <w:rsid w:val="00E24DDA"/>
    <w:rsid w:val="00E4315E"/>
    <w:rsid w:val="00EA5F67"/>
    <w:rsid w:val="00F208B6"/>
    <w:rsid w:val="00F53C76"/>
    <w:rsid w:val="00F86239"/>
    <w:rsid w:val="00FE571F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9D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D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7D29DA"/>
    <w:pPr>
      <w:ind w:leftChars="200" w:left="480"/>
    </w:pPr>
  </w:style>
  <w:style w:type="paragraph" w:customStyle="1" w:styleId="1">
    <w:name w:val="正文_1"/>
    <w:qFormat/>
    <w:rsid w:val="007D29D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7D29D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7D29D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173</Words>
  <Characters>991</Characters>
  <Application>Microsoft Office Word</Application>
  <DocSecurity>0</DocSecurity>
  <Lines>8</Lines>
  <Paragraphs>2</Paragraphs>
  <ScaleCrop>false</ScaleCrop>
  <Company>china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2021-05-13T06:24:00Z</dcterms:created>
  <dcterms:modified xsi:type="dcterms:W3CDTF">2021-09-13T08:01:00Z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