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40C" w:rsidRDefault="00294D3C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合肥</w:t>
      </w:r>
      <w:r w:rsidR="00AE5FD7">
        <w:rPr>
          <w:rFonts w:ascii="仿宋" w:eastAsia="仿宋" w:hAnsi="仿宋" w:cs="仿宋" w:hint="eastAsia"/>
          <w:b/>
          <w:sz w:val="36"/>
          <w:szCs w:val="36"/>
        </w:rPr>
        <w:t>经济技术开发区企事业单位环境信息公开</w:t>
      </w:r>
      <w:r>
        <w:rPr>
          <w:rFonts w:ascii="仿宋" w:eastAsia="仿宋" w:hAnsi="仿宋" w:cs="仿宋" w:hint="eastAsia"/>
          <w:b/>
          <w:sz w:val="36"/>
          <w:szCs w:val="36"/>
        </w:rPr>
        <w:t>表</w:t>
      </w:r>
    </w:p>
    <w:p w:rsidR="00C1640C" w:rsidRDefault="00AE5FD7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r>
        <w:rPr>
          <w:rFonts w:ascii="仿宋" w:eastAsia="仿宋" w:hAnsi="仿宋" w:cs="仿宋" w:hint="eastAsia"/>
          <w:b/>
          <w:sz w:val="36"/>
          <w:szCs w:val="36"/>
        </w:rPr>
        <w:t>（201</w:t>
      </w:r>
      <w:r w:rsidR="00F53C76">
        <w:rPr>
          <w:rFonts w:ascii="仿宋" w:eastAsia="仿宋" w:hAnsi="仿宋" w:cs="仿宋" w:hint="eastAsia"/>
          <w:b/>
          <w:sz w:val="36"/>
          <w:szCs w:val="36"/>
        </w:rPr>
        <w:t>8</w:t>
      </w:r>
      <w:r>
        <w:rPr>
          <w:rFonts w:ascii="仿宋" w:eastAsia="仿宋" w:hAnsi="仿宋" w:cs="仿宋" w:hint="eastAsia"/>
          <w:b/>
          <w:sz w:val="36"/>
          <w:szCs w:val="36"/>
        </w:rPr>
        <w:t>年度）</w:t>
      </w:r>
    </w:p>
    <w:tbl>
      <w:tblPr>
        <w:tblStyle w:val="a3"/>
        <w:tblW w:w="8705" w:type="dxa"/>
        <w:tblLayout w:type="fixed"/>
        <w:tblLook w:val="04A0" w:firstRow="1" w:lastRow="0" w:firstColumn="1" w:lastColumn="0" w:noHBand="0" w:noVBand="1"/>
      </w:tblPr>
      <w:tblGrid>
        <w:gridCol w:w="2004"/>
        <w:gridCol w:w="2782"/>
        <w:gridCol w:w="2138"/>
        <w:gridCol w:w="1781"/>
      </w:tblGrid>
      <w:tr w:rsidR="00C1640C">
        <w:trPr>
          <w:trHeight w:val="513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企业名称</w:t>
            </w:r>
          </w:p>
        </w:tc>
        <w:tc>
          <w:tcPr>
            <w:tcW w:w="2782" w:type="dxa"/>
            <w:vAlign w:val="center"/>
          </w:tcPr>
          <w:p w:rsidR="00C1640C" w:rsidRDefault="0044684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合肥河钢新材料科技有限公司</w:t>
            </w:r>
          </w:p>
        </w:tc>
        <w:tc>
          <w:tcPr>
            <w:tcW w:w="2138" w:type="dxa"/>
            <w:vAlign w:val="center"/>
          </w:tcPr>
          <w:p w:rsidR="00C1640C" w:rsidRDefault="00F53C76" w:rsidP="00F53C76">
            <w:pPr>
              <w:adjustRightInd w:val="0"/>
              <w:snapToGrid w:val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统一社会信用代码</w:t>
            </w:r>
          </w:p>
        </w:tc>
        <w:tc>
          <w:tcPr>
            <w:tcW w:w="1781" w:type="dxa"/>
            <w:vAlign w:val="center"/>
          </w:tcPr>
          <w:p w:rsidR="00C1640C" w:rsidRDefault="0044684B">
            <w:pPr>
              <w:adjustRightInd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91340100723306775500</w:t>
            </w:r>
          </w:p>
        </w:tc>
      </w:tr>
      <w:tr w:rsidR="00C1640C">
        <w:trPr>
          <w:trHeight w:val="439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法定代表人</w:t>
            </w:r>
          </w:p>
        </w:tc>
        <w:tc>
          <w:tcPr>
            <w:tcW w:w="2782" w:type="dxa"/>
            <w:vAlign w:val="center"/>
          </w:tcPr>
          <w:p w:rsidR="00C1640C" w:rsidRDefault="0044684B">
            <w:pPr>
              <w:adjustRightInd w:val="0"/>
              <w:snapToGrid w:val="0"/>
              <w:jc w:val="center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楷体" w:eastAsia="楷体" w:hAnsi="楷体" w:cs="楷体"/>
                <w:sz w:val="24"/>
                <w:szCs w:val="24"/>
              </w:rPr>
              <w:t>代玉江</w:t>
            </w:r>
          </w:p>
        </w:tc>
        <w:tc>
          <w:tcPr>
            <w:tcW w:w="2138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81" w:type="dxa"/>
            <w:vAlign w:val="center"/>
          </w:tcPr>
          <w:p w:rsidR="00C1640C" w:rsidRDefault="0044684B">
            <w:pPr>
              <w:adjustRightInd w:val="0"/>
              <w:snapToGrid w:val="0"/>
              <w:jc w:val="center"/>
              <w:rPr>
                <w:rFonts w:ascii="Times New Roman" w:eastAsiaTheme="minorEastAsia" w:hAnsi="Times New Roman"/>
                <w:sz w:val="24"/>
                <w:szCs w:val="24"/>
              </w:rPr>
            </w:pPr>
            <w:r>
              <w:rPr>
                <w:rFonts w:ascii="Times New Roman" w:eastAsiaTheme="minorEastAsia" w:hAnsi="Times New Roman" w:hint="eastAsia"/>
                <w:sz w:val="24"/>
                <w:szCs w:val="24"/>
              </w:rPr>
              <w:t>13966775711</w:t>
            </w:r>
          </w:p>
        </w:tc>
      </w:tr>
      <w:tr w:rsidR="00C1640C">
        <w:trPr>
          <w:trHeight w:val="573"/>
        </w:trPr>
        <w:tc>
          <w:tcPr>
            <w:tcW w:w="2004" w:type="dxa"/>
            <w:vAlign w:val="center"/>
          </w:tcPr>
          <w:p w:rsidR="00C1640C" w:rsidRDefault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生产经营和管理服务的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内容、</w:t>
            </w:r>
            <w:r w:rsidR="00AE5FD7">
              <w:rPr>
                <w:rFonts w:ascii="Times New Roman" w:hAnsi="Times New Roman"/>
                <w:b/>
                <w:sz w:val="24"/>
                <w:szCs w:val="24"/>
              </w:rPr>
              <w:t>产品及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规模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9130D0" w:rsidRDefault="00F1272B" w:rsidP="00DF058C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 xml:space="preserve">   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合肥河钢新材料科技有限公司（以下简称“合肥河钢新材”）位于中国安徽省合肥市经开区繁华大道200号海尔工业园内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（BO8座）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，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生产经营高分子功能复合材料技术的研发、投资、技术</w:t>
            </w:r>
            <w:r w:rsidR="00466993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转让、技术应用、技术咨询；高分子功能复合材料产品的外板、彩钢、钢卷的剪切、配送、销售和服务；自营和代理各类商品和技术扥进口业务。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管理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分两期建设：一期项目(彩涂线)位于园区西部，厂房10000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m2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，投资9661万元建设彩色钢卷材15万吨(其中，家电3万吨、建材12万吨)， 2012年根据市场需求，在海尔工业园东南部，投资9500万元新建二期项目(彩印线)年产12万吨彩板线1条。设计年产能22万吨，主要产品为彩色预涂钢板（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PCM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）、彩色层压钢板（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VCM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）、环保彩色层压钢板（P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EM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）和第四代彩色印刷钢板（PPM）等,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产品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广泛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应用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于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冰箱、洗衣机、空调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、热水器、微波炉、电视机、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电脑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等家电</w:t>
            </w:r>
            <w:r w:rsidR="0044684B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领域</w:t>
            </w:r>
            <w:r w:rsidR="0044684B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。其中彩涂线主要以PCM产品为主，彩印线主要产品为全系列覆盖，即PCM、VCM、PPM等产品全部可以生产</w:t>
            </w:r>
            <w:r w:rsidR="00466993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。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企业地址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9130D0" w:rsidRDefault="00CA40C8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合肥市经济技术开发区繁华大道200号</w:t>
            </w:r>
          </w:p>
        </w:tc>
      </w:tr>
      <w:tr w:rsidR="00C1640C">
        <w:trPr>
          <w:trHeight w:val="524"/>
        </w:trPr>
        <w:tc>
          <w:tcPr>
            <w:tcW w:w="2004" w:type="dxa"/>
            <w:vAlign w:val="center"/>
          </w:tcPr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企业网站</w:t>
            </w:r>
          </w:p>
          <w:p w:rsidR="00C1640C" w:rsidRDefault="00AE5FD7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提供网址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C1640C" w:rsidRPr="009130D0" w:rsidRDefault="0044684B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http://www.hbisnma.com/index.php/news/index.html</w:t>
            </w:r>
          </w:p>
        </w:tc>
      </w:tr>
      <w:tr w:rsidR="00E47D7F">
        <w:trPr>
          <w:trHeight w:val="583"/>
        </w:trPr>
        <w:tc>
          <w:tcPr>
            <w:tcW w:w="2004" w:type="dxa"/>
            <w:vAlign w:val="center"/>
          </w:tcPr>
          <w:p w:rsidR="00E47D7F" w:rsidRDefault="00E47D7F" w:rsidP="00F53C76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hint="eastAsia"/>
                <w:b/>
                <w:sz w:val="24"/>
                <w:szCs w:val="24"/>
              </w:rPr>
              <w:t>主要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污染物及特征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污染物的名称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废水：COD、氨氮、总磷、总锌、阴离子表面活性剂；</w:t>
            </w:r>
          </w:p>
          <w:p w:rsidR="00E47D7F" w:rsidRPr="009130D0" w:rsidRDefault="00E47D7F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废气：非甲烷总、苯、甲苯、二甲苯</w:t>
            </w:r>
          </w:p>
          <w:p w:rsidR="00E47D7F" w:rsidRPr="009130D0" w:rsidRDefault="00E47D7F" w:rsidP="005D6EE7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噪声：夜间、昼间</w:t>
            </w:r>
          </w:p>
        </w:tc>
      </w:tr>
      <w:tr w:rsidR="00E47D7F">
        <w:trPr>
          <w:trHeight w:val="577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排放方式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间接排放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：有组织</w:t>
            </w:r>
          </w:p>
        </w:tc>
      </w:tr>
      <w:tr w:rsidR="00E47D7F">
        <w:trPr>
          <w:trHeight w:val="543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排放口数量和分布情况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5D6EE7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废气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排污口2分布：车间西边。废水2分布：厂房西北角</w:t>
            </w:r>
          </w:p>
        </w:tc>
      </w:tr>
      <w:tr w:rsidR="00E47D7F">
        <w:trPr>
          <w:trHeight w:val="565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排放浓度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8B3B39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</w:t>
            </w:r>
            <w:r w:rsidR="00BA0777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8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年</w:t>
            </w:r>
            <w:r w:rsidR="00BA0777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季度检测报告：</w:t>
            </w:r>
          </w:p>
          <w:p w:rsidR="00E47D7F" w:rsidRPr="009130D0" w:rsidRDefault="00E47D7F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废水：COD146mg/L、氨氮0.44 mg/L、总氮1.01 mg/L、总磷0.695 mg/L、总锌0.25 mg/L、阴离子表面活性剂0.86 mg/L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47D7F" w:rsidRPr="009130D0" w:rsidRDefault="00E47D7F" w:rsidP="005D6EE7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废气：非甲烷总烃7.75mg/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苯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0.62 mg/</w:t>
            </w:r>
            <w:r w:rsidR="006C663C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甲苯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0.32mg/</w:t>
            </w:r>
            <w:r w:rsidR="006C663C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二甲苯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3.54mg/</w:t>
            </w:r>
            <w:r w:rsidR="006C663C"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m³</w:t>
            </w:r>
            <w:r w:rsidR="006C663C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47D7F" w:rsidRPr="009130D0" w:rsidRDefault="00E47D7F" w:rsidP="005D6EE7">
            <w:pPr>
              <w:adjustRightInd w:val="0"/>
              <w:snapToGrid w:val="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噪声：夜间49.7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 xml:space="preserve"> d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B(A)、昼间55.5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d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B(A)</w:t>
            </w:r>
          </w:p>
        </w:tc>
      </w:tr>
      <w:tr w:rsidR="00E47D7F">
        <w:trPr>
          <w:trHeight w:val="545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排放总量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BA0777" w:rsidP="00C85C98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废水：</w:t>
            </w:r>
            <w:r w:rsidR="00E47D7F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COD3.15吨、氨氮0.0932吨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</w:t>
            </w:r>
            <w:r w:rsidR="00E47D7F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总氮1.0811吨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、总磷</w:t>
            </w:r>
            <w:r w:rsidR="004D6617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0.033</w:t>
            </w:r>
            <w:r w:rsidR="00814A90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47D7F" w:rsidRPr="009130D0" w:rsidRDefault="00BA0777" w:rsidP="008D106E">
            <w:pPr>
              <w:adjustRightInd w:val="0"/>
              <w:snapToGrid w:val="0"/>
              <w:jc w:val="left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废气：</w:t>
            </w:r>
            <w:r w:rsidR="00E47D7F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非甲烷总烃</w:t>
            </w:r>
            <w:r w:rsidR="008D106E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11.4</w:t>
            </w:r>
            <w:r w:rsidR="00E47D7F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吨</w:t>
            </w:r>
            <w:r w:rsidR="00C85C98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、苯</w:t>
            </w:r>
            <w:r w:rsidR="008D106E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0.59吨</w:t>
            </w:r>
            <w:r w:rsidR="00C85C98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、甲苯</w:t>
            </w:r>
            <w:r w:rsidR="008D106E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1.18吨</w:t>
            </w:r>
            <w:r w:rsidR="00C85C98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、二甲苯</w:t>
            </w:r>
            <w:r w:rsidR="008D106E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2.68吨</w:t>
            </w:r>
          </w:p>
        </w:tc>
      </w:tr>
      <w:tr w:rsidR="00E47D7F">
        <w:trPr>
          <w:trHeight w:val="553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超标情况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 w:rsidP="005D6E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E47D7F">
        <w:trPr>
          <w:trHeight w:val="575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执行的污染物排放标准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《大气污染物综合排放标准》（GB16297-1996）中的二级标准/《污水综合排放标椎》（GB8978-1996）三级标准</w:t>
            </w:r>
          </w:p>
        </w:tc>
      </w:tr>
      <w:tr w:rsidR="00E47D7F">
        <w:trPr>
          <w:trHeight w:val="697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核定的排放</w:t>
            </w:r>
          </w:p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总量</w:t>
            </w:r>
          </w:p>
        </w:tc>
        <w:tc>
          <w:tcPr>
            <w:tcW w:w="6701" w:type="dxa"/>
            <w:gridSpan w:val="3"/>
            <w:vAlign w:val="center"/>
          </w:tcPr>
          <w:p w:rsidR="00E47D7F" w:rsidRPr="009130D0" w:rsidRDefault="00E47D7F" w:rsidP="005D6EE7">
            <w:pPr>
              <w:adjustRightInd w:val="0"/>
              <w:snapToGrid w:val="0"/>
              <w:jc w:val="center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COD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28.19吨/年</w:t>
            </w:r>
            <w:r w:rsidR="00D33325"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氨氮：0.47吨/年</w:t>
            </w:r>
          </w:p>
        </w:tc>
      </w:tr>
      <w:tr w:rsidR="00E47D7F">
        <w:trPr>
          <w:trHeight w:val="652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防治污染设施的建设情况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 w:rsidP="005D6E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05416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RTO废气处理设施1套；RTO+沸石转轮1套</w:t>
            </w:r>
            <w:r w:rsidR="00F01FA3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</w:tc>
      </w:tr>
      <w:tr w:rsidR="00E47D7F">
        <w:trPr>
          <w:trHeight w:val="652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防治污染设施的运行情况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 w:rsidP="005D6EE7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正常</w:t>
            </w:r>
          </w:p>
        </w:tc>
      </w:tr>
      <w:tr w:rsidR="00E47D7F">
        <w:trPr>
          <w:trHeight w:val="652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建设项目环境影响评价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合肥海尔工业园项目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合肥市环境保护局经济技术开发区分局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合环经开分局验[2008]018号</w:t>
            </w:r>
            <w:r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；</w:t>
            </w:r>
          </w:p>
          <w:p w:rsidR="00E47D7F" w:rsidRPr="009130D0" w:rsidRDefault="00E47D7F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二期年产12万吨彩色钢卷板生产线建设项目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《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关于</w:t>
            </w:r>
            <w:r w:rsidRPr="007E70AC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合肥海尔特种钢板研制开发有限公司二期年产12万吨彩色钢卷板生产线建设项目竣工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环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保验收意见</w:t>
            </w: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》</w:t>
            </w: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(合环经开分局(验)字[2014]24号文)；</w:t>
            </w:r>
          </w:p>
          <w:p w:rsidR="00E47D7F" w:rsidRPr="007E70AC" w:rsidRDefault="00E47D7F" w:rsidP="005D6EE7">
            <w:pPr>
              <w:spacing w:line="240" w:lineRule="atLeast"/>
              <w:ind w:firstLineChars="200" w:firstLine="420"/>
              <w:rPr>
                <w:rFonts w:ascii="宋体" w:hAnsi="宋体"/>
                <w:bCs/>
                <w:snapToGrid w:val="0"/>
                <w:kern w:val="36"/>
                <w:szCs w:val="21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2017年环评后评价，备案号：2017003；</w:t>
            </w:r>
          </w:p>
        </w:tc>
      </w:tr>
      <w:tr w:rsidR="00E47D7F">
        <w:trPr>
          <w:trHeight w:val="652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其他环境保护行政许可情况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>
              <w:rPr>
                <w:rFonts w:ascii="Times New Roman" w:eastAsia="楷体" w:hAnsi="Times New Roman"/>
                <w:sz w:val="24"/>
                <w:szCs w:val="24"/>
              </w:rPr>
              <w:t>无</w:t>
            </w:r>
          </w:p>
        </w:tc>
      </w:tr>
      <w:tr w:rsidR="00E47D7F">
        <w:trPr>
          <w:trHeight w:val="1014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突发环境事件应急预案（</w:t>
            </w:r>
            <w:r>
              <w:rPr>
                <w:rFonts w:ascii="Times New Roman" w:hAnsi="Times New Roman"/>
                <w:sz w:val="24"/>
                <w:szCs w:val="24"/>
              </w:rPr>
              <w:t>有提供备案编号即可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 w:hint="eastAsia"/>
                <w:bCs/>
                <w:snapToGrid w:val="0"/>
                <w:kern w:val="36"/>
                <w:szCs w:val="21"/>
              </w:rPr>
              <w:t>340106-2016-019-L</w:t>
            </w:r>
          </w:p>
        </w:tc>
      </w:tr>
      <w:tr w:rsidR="00E47D7F">
        <w:trPr>
          <w:trHeight w:val="467"/>
        </w:trPr>
        <w:tc>
          <w:tcPr>
            <w:tcW w:w="2004" w:type="dxa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其他应当公开的环境信息</w:t>
            </w:r>
          </w:p>
        </w:tc>
        <w:tc>
          <w:tcPr>
            <w:tcW w:w="6701" w:type="dxa"/>
            <w:gridSpan w:val="3"/>
            <w:vAlign w:val="center"/>
          </w:tcPr>
          <w:p w:rsidR="00E47D7F" w:rsidRDefault="00E47D7F">
            <w:pPr>
              <w:adjustRightInd w:val="0"/>
              <w:snapToGrid w:val="0"/>
              <w:jc w:val="center"/>
              <w:rPr>
                <w:rFonts w:ascii="Times New Roman" w:eastAsia="楷体" w:hAnsi="Times New Roman"/>
                <w:sz w:val="24"/>
                <w:szCs w:val="24"/>
              </w:rPr>
            </w:pPr>
            <w:r w:rsidRPr="009130D0">
              <w:rPr>
                <w:rFonts w:ascii="宋体" w:hAnsi="宋体"/>
                <w:bCs/>
                <w:snapToGrid w:val="0"/>
                <w:kern w:val="36"/>
                <w:szCs w:val="21"/>
              </w:rPr>
              <w:t>安徽省排污单位自行监测信息发布平台</w:t>
            </w:r>
          </w:p>
        </w:tc>
      </w:tr>
    </w:tbl>
    <w:p w:rsidR="00C1640C" w:rsidRDefault="00C1640C" w:rsidP="00F53C76">
      <w:pPr>
        <w:adjustRightInd w:val="0"/>
        <w:snapToGrid w:val="0"/>
        <w:jc w:val="center"/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686B09" w:rsidRDefault="00686B09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428E5" w:rsidRDefault="007428E5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428E5" w:rsidRDefault="007428E5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428E5" w:rsidRDefault="007428E5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</w:p>
    <w:p w:rsidR="007428E5" w:rsidRDefault="007428E5" w:rsidP="000A3E4F">
      <w:pPr>
        <w:adjustRightInd w:val="0"/>
        <w:snapToGrid w:val="0"/>
        <w:jc w:val="center"/>
        <w:rPr>
          <w:rFonts w:ascii="仿宋" w:eastAsia="仿宋" w:hAnsi="仿宋" w:cs="仿宋"/>
          <w:b/>
          <w:sz w:val="36"/>
          <w:szCs w:val="36"/>
        </w:rPr>
      </w:pPr>
      <w:bookmarkStart w:id="0" w:name="_GoBack"/>
      <w:bookmarkEnd w:id="0"/>
    </w:p>
    <w:sectPr w:rsidR="007428E5" w:rsidSect="00345C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FB2" w:rsidRDefault="00B80FB2" w:rsidP="007E3055">
      <w:r>
        <w:separator/>
      </w:r>
    </w:p>
  </w:endnote>
  <w:endnote w:type="continuationSeparator" w:id="0">
    <w:p w:rsidR="00B80FB2" w:rsidRDefault="00B80FB2" w:rsidP="007E3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FB2" w:rsidRDefault="00B80FB2" w:rsidP="007E3055">
      <w:r>
        <w:separator/>
      </w:r>
    </w:p>
  </w:footnote>
  <w:footnote w:type="continuationSeparator" w:id="0">
    <w:p w:rsidR="00B80FB2" w:rsidRDefault="00B80FB2" w:rsidP="007E30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C9C489"/>
    <w:multiLevelType w:val="singleLevel"/>
    <w:tmpl w:val="55C9C489"/>
    <w:lvl w:ilvl="0">
      <w:start w:val="1"/>
      <w:numFmt w:val="decimal"/>
      <w:suff w:val="nothing"/>
      <w:lvlText w:val="%1、"/>
      <w:lvlJc w:val="left"/>
    </w:lvl>
  </w:abstractNum>
  <w:abstractNum w:abstractNumId="1">
    <w:nsid w:val="65261C30"/>
    <w:multiLevelType w:val="multilevel"/>
    <w:tmpl w:val="65261C30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8F5B39"/>
    <w:rsid w:val="0001598C"/>
    <w:rsid w:val="00020C0D"/>
    <w:rsid w:val="00026895"/>
    <w:rsid w:val="000322D7"/>
    <w:rsid w:val="0009482D"/>
    <w:rsid w:val="000A3E4F"/>
    <w:rsid w:val="000D3E10"/>
    <w:rsid w:val="000F6429"/>
    <w:rsid w:val="0011345D"/>
    <w:rsid w:val="001D76A4"/>
    <w:rsid w:val="001F46E0"/>
    <w:rsid w:val="00287F3C"/>
    <w:rsid w:val="00294D3C"/>
    <w:rsid w:val="002A184D"/>
    <w:rsid w:val="00310494"/>
    <w:rsid w:val="00345CD1"/>
    <w:rsid w:val="00395659"/>
    <w:rsid w:val="00395C75"/>
    <w:rsid w:val="00397553"/>
    <w:rsid w:val="003F34FE"/>
    <w:rsid w:val="0044684B"/>
    <w:rsid w:val="00446F7A"/>
    <w:rsid w:val="00466993"/>
    <w:rsid w:val="004C374D"/>
    <w:rsid w:val="004D5A5D"/>
    <w:rsid w:val="004D6617"/>
    <w:rsid w:val="0054141A"/>
    <w:rsid w:val="00543DB3"/>
    <w:rsid w:val="00552BFA"/>
    <w:rsid w:val="005935A8"/>
    <w:rsid w:val="006517B8"/>
    <w:rsid w:val="00681517"/>
    <w:rsid w:val="00686B09"/>
    <w:rsid w:val="006C447F"/>
    <w:rsid w:val="006C663C"/>
    <w:rsid w:val="007428E5"/>
    <w:rsid w:val="007A5A96"/>
    <w:rsid w:val="007E3055"/>
    <w:rsid w:val="007F7E79"/>
    <w:rsid w:val="00803AFF"/>
    <w:rsid w:val="00814A90"/>
    <w:rsid w:val="008408A7"/>
    <w:rsid w:val="0089422B"/>
    <w:rsid w:val="008B3B39"/>
    <w:rsid w:val="008D106E"/>
    <w:rsid w:val="008D67F2"/>
    <w:rsid w:val="008E1F3A"/>
    <w:rsid w:val="00901661"/>
    <w:rsid w:val="00905416"/>
    <w:rsid w:val="009130D0"/>
    <w:rsid w:val="00927117"/>
    <w:rsid w:val="00992029"/>
    <w:rsid w:val="009B1D65"/>
    <w:rsid w:val="00A9655B"/>
    <w:rsid w:val="00AE377A"/>
    <w:rsid w:val="00AE5FD7"/>
    <w:rsid w:val="00B13BC1"/>
    <w:rsid w:val="00B4308F"/>
    <w:rsid w:val="00B80FB2"/>
    <w:rsid w:val="00BA0777"/>
    <w:rsid w:val="00C03512"/>
    <w:rsid w:val="00C1640C"/>
    <w:rsid w:val="00C85C98"/>
    <w:rsid w:val="00C86428"/>
    <w:rsid w:val="00CA40C8"/>
    <w:rsid w:val="00D0603F"/>
    <w:rsid w:val="00D33325"/>
    <w:rsid w:val="00D71E11"/>
    <w:rsid w:val="00D755F1"/>
    <w:rsid w:val="00D813B0"/>
    <w:rsid w:val="00D94A9F"/>
    <w:rsid w:val="00DF058C"/>
    <w:rsid w:val="00E24751"/>
    <w:rsid w:val="00E47D7F"/>
    <w:rsid w:val="00E56ADA"/>
    <w:rsid w:val="00F008D7"/>
    <w:rsid w:val="00F01FA3"/>
    <w:rsid w:val="00F072E8"/>
    <w:rsid w:val="00F1272B"/>
    <w:rsid w:val="00F1397A"/>
    <w:rsid w:val="00F375F0"/>
    <w:rsid w:val="00F53C76"/>
    <w:rsid w:val="00F55EC6"/>
    <w:rsid w:val="00F63BCE"/>
    <w:rsid w:val="00F839B8"/>
    <w:rsid w:val="00FF64DE"/>
    <w:rsid w:val="2B8F5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unhideWhenUsed/>
    <w:pPr>
      <w:ind w:leftChars="200" w:left="480"/>
    </w:pPr>
  </w:style>
  <w:style w:type="paragraph" w:customStyle="1" w:styleId="1">
    <w:name w:val="正文_1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32">
    <w:name w:val="正文_32"/>
    <w:qFormat/>
    <w:pPr>
      <w:widowControl w:val="0"/>
      <w:jc w:val="both"/>
    </w:pPr>
    <w:rPr>
      <w:rFonts w:ascii="Calibri" w:eastAsia="宋体" w:hAnsi="Calibri" w:cs="Times New Roman"/>
      <w:kern w:val="2"/>
      <w:sz w:val="21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" w:eastAsia="宋体" w:hAnsi="Times New Roman" w:cs="宋体"/>
      <w:color w:val="000000"/>
      <w:sz w:val="24"/>
      <w:szCs w:val="24"/>
    </w:rPr>
  </w:style>
  <w:style w:type="paragraph" w:styleId="a5">
    <w:name w:val="header"/>
    <w:basedOn w:val="a"/>
    <w:link w:val="Char"/>
    <w:rsid w:val="007E30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6">
    <w:name w:val="footer"/>
    <w:basedOn w:val="a"/>
    <w:link w:val="Char0"/>
    <w:rsid w:val="007E30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7E3055"/>
    <w:rPr>
      <w:rFonts w:ascii="Calibri" w:eastAsia="宋体" w:hAnsi="Calibri" w:cs="Times New Roman"/>
      <w:kern w:val="2"/>
      <w:sz w:val="18"/>
      <w:szCs w:val="18"/>
    </w:rPr>
  </w:style>
  <w:style w:type="paragraph" w:styleId="a7">
    <w:name w:val="Normal (Web)"/>
    <w:basedOn w:val="a"/>
    <w:uiPriority w:val="99"/>
    <w:unhideWhenUsed/>
    <w:rsid w:val="00F1272B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224</Words>
  <Characters>1280</Characters>
  <Application>Microsoft Office Word</Application>
  <DocSecurity>0</DocSecurity>
  <Lines>10</Lines>
  <Paragraphs>3</Paragraphs>
  <ScaleCrop>false</ScaleCrop>
  <Company>china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2021-09-10T08:58:00Z</dcterms:created>
  <dcterms:modified xsi:type="dcterms:W3CDTF">2021-09-13T02:16:00Z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