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F53C76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268"/>
        <w:gridCol w:w="2552"/>
      </w:tblGrid>
      <w:tr w:rsidR="00C1640C" w:rsidRPr="00BF728C" w:rsidTr="00E80DE0">
        <w:trPr>
          <w:trHeight w:val="513"/>
        </w:trPr>
        <w:tc>
          <w:tcPr>
            <w:tcW w:w="2694" w:type="dxa"/>
            <w:vAlign w:val="center"/>
          </w:tcPr>
          <w:p w:rsidR="00C1640C" w:rsidRPr="00BF728C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2835" w:type="dxa"/>
            <w:vAlign w:val="center"/>
          </w:tcPr>
          <w:p w:rsidR="00C1640C" w:rsidRPr="006F6DD2" w:rsidRDefault="00C471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Cs w:val="24"/>
              </w:rPr>
            </w:pPr>
            <w:r w:rsidRPr="006F6DD2">
              <w:rPr>
                <w:rFonts w:asciiTheme="minorEastAsia" w:eastAsiaTheme="minorEastAsia" w:hAnsiTheme="minorEastAsia" w:cs="楷体" w:hint="eastAsia"/>
                <w:szCs w:val="24"/>
              </w:rPr>
              <w:t>安徽佳通轮胎有限公司</w:t>
            </w:r>
          </w:p>
        </w:tc>
        <w:tc>
          <w:tcPr>
            <w:tcW w:w="2268" w:type="dxa"/>
            <w:vAlign w:val="center"/>
          </w:tcPr>
          <w:p w:rsidR="00C1640C" w:rsidRPr="00BF728C" w:rsidRDefault="00F53C76" w:rsidP="00F53C7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552" w:type="dxa"/>
            <w:vAlign w:val="center"/>
          </w:tcPr>
          <w:p w:rsidR="00C1640C" w:rsidRPr="006F6DD2" w:rsidRDefault="00BF728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6DD2">
              <w:rPr>
                <w:rFonts w:asciiTheme="minorEastAsia" w:eastAsiaTheme="minorEastAsia" w:hAnsiTheme="minorEastAsia" w:hint="eastAsia"/>
                <w:szCs w:val="24"/>
              </w:rPr>
              <w:t>913401006103068595</w:t>
            </w:r>
          </w:p>
        </w:tc>
      </w:tr>
      <w:tr w:rsidR="00C1640C" w:rsidRPr="00BF728C" w:rsidTr="00E80DE0">
        <w:trPr>
          <w:trHeight w:val="439"/>
        </w:trPr>
        <w:tc>
          <w:tcPr>
            <w:tcW w:w="2694" w:type="dxa"/>
            <w:vAlign w:val="center"/>
          </w:tcPr>
          <w:p w:rsidR="00C1640C" w:rsidRPr="00BF728C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2835" w:type="dxa"/>
            <w:vAlign w:val="center"/>
          </w:tcPr>
          <w:p w:rsidR="00C1640C" w:rsidRPr="006F6DD2" w:rsidRDefault="00C471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Cs w:val="24"/>
              </w:rPr>
            </w:pPr>
            <w:r w:rsidRPr="006F6DD2">
              <w:rPr>
                <w:rFonts w:asciiTheme="minorEastAsia" w:eastAsiaTheme="minorEastAsia" w:hAnsiTheme="minorEastAsia" w:cs="楷体" w:hint="eastAsia"/>
                <w:szCs w:val="24"/>
              </w:rPr>
              <w:t>陈应毅</w:t>
            </w:r>
          </w:p>
        </w:tc>
        <w:tc>
          <w:tcPr>
            <w:tcW w:w="2268" w:type="dxa"/>
            <w:vAlign w:val="center"/>
          </w:tcPr>
          <w:p w:rsidR="00C1640C" w:rsidRPr="00BF728C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vAlign w:val="center"/>
          </w:tcPr>
          <w:p w:rsidR="00C1640C" w:rsidRPr="006F6DD2" w:rsidRDefault="00C471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6DD2">
              <w:rPr>
                <w:rFonts w:asciiTheme="minorEastAsia" w:eastAsiaTheme="minorEastAsia" w:hAnsiTheme="minorEastAsia" w:hint="eastAsia"/>
                <w:szCs w:val="24"/>
              </w:rPr>
              <w:t>0551-63895298</w:t>
            </w:r>
          </w:p>
        </w:tc>
      </w:tr>
      <w:tr w:rsidR="00C1640C" w:rsidRPr="00BF728C" w:rsidTr="00E80DE0">
        <w:trPr>
          <w:trHeight w:val="573"/>
        </w:trPr>
        <w:tc>
          <w:tcPr>
            <w:tcW w:w="2694" w:type="dxa"/>
            <w:vAlign w:val="center"/>
          </w:tcPr>
          <w:p w:rsidR="00C1640C" w:rsidRPr="00BF728C" w:rsidRDefault="00F53C76" w:rsidP="006F6DD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生产经营和管理服务的</w:t>
            </w:r>
            <w:r w:rsidR="00AE5FD7"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主要</w:t>
            </w:r>
            <w:r w:rsidRPr="00BF728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内容、</w:t>
            </w:r>
            <w:r w:rsidR="00AE5FD7"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产品及规模</w:t>
            </w:r>
          </w:p>
        </w:tc>
        <w:tc>
          <w:tcPr>
            <w:tcW w:w="7655" w:type="dxa"/>
            <w:gridSpan w:val="3"/>
            <w:vAlign w:val="center"/>
          </w:tcPr>
          <w:p w:rsidR="00C1640C" w:rsidRPr="00340726" w:rsidRDefault="00BF728C" w:rsidP="00BF728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楷体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设计、生产子午胎及其他橡胶制品及相关产品等。生产规模为日产</w:t>
            </w:r>
            <w:r w:rsidRPr="00340726">
              <w:rPr>
                <w:rFonts w:asciiTheme="minorEastAsia" w:eastAsiaTheme="minorEastAsia" w:hAnsiTheme="minorEastAsia"/>
                <w:color w:val="000000"/>
                <w:kern w:val="0"/>
              </w:rPr>
              <w:t>8500</w:t>
            </w:r>
            <w:r w:rsidRPr="00340726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条全钢子午线轮胎和60</w:t>
            </w:r>
            <w:r w:rsidRPr="00340726">
              <w:rPr>
                <w:rFonts w:asciiTheme="minorEastAsia" w:eastAsiaTheme="minorEastAsia" w:hAnsiTheme="minorEastAsia"/>
                <w:color w:val="000000"/>
                <w:kern w:val="0"/>
              </w:rPr>
              <w:t>000</w:t>
            </w:r>
            <w:r w:rsidRPr="00340726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条半钢子午胎生产线。</w:t>
            </w:r>
          </w:p>
        </w:tc>
      </w:tr>
      <w:tr w:rsidR="00C1640C" w:rsidRPr="00BF728C" w:rsidTr="00E80DE0">
        <w:trPr>
          <w:trHeight w:val="375"/>
        </w:trPr>
        <w:tc>
          <w:tcPr>
            <w:tcW w:w="2694" w:type="dxa"/>
            <w:vAlign w:val="center"/>
          </w:tcPr>
          <w:p w:rsidR="00C1640C" w:rsidRPr="00BF728C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企业地址</w:t>
            </w:r>
          </w:p>
        </w:tc>
        <w:tc>
          <w:tcPr>
            <w:tcW w:w="7655" w:type="dxa"/>
            <w:gridSpan w:val="3"/>
            <w:vAlign w:val="center"/>
          </w:tcPr>
          <w:p w:rsidR="00C1640C" w:rsidRPr="00340726" w:rsidRDefault="00BF728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Cs w:val="24"/>
              </w:rPr>
            </w:pPr>
            <w:r w:rsidRPr="00340726">
              <w:rPr>
                <w:rFonts w:asciiTheme="minorEastAsia" w:eastAsiaTheme="minorEastAsia" w:hAnsiTheme="minorEastAsia" w:cs="楷体" w:hint="eastAsia"/>
                <w:szCs w:val="24"/>
              </w:rPr>
              <w:t>合肥市经济技术开发区始信路8号</w:t>
            </w:r>
          </w:p>
        </w:tc>
      </w:tr>
      <w:tr w:rsidR="00C1640C" w:rsidRPr="00BF728C" w:rsidTr="00E80DE0">
        <w:trPr>
          <w:trHeight w:val="552"/>
        </w:trPr>
        <w:tc>
          <w:tcPr>
            <w:tcW w:w="2694" w:type="dxa"/>
            <w:vAlign w:val="center"/>
          </w:tcPr>
          <w:p w:rsidR="00C1640C" w:rsidRPr="00BF728C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企业网站</w:t>
            </w:r>
          </w:p>
          <w:p w:rsidR="00C1640C" w:rsidRPr="00BF728C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</w:t>
            </w:r>
            <w:r w:rsidRPr="00BF728C">
              <w:rPr>
                <w:rFonts w:asciiTheme="minorEastAsia" w:eastAsiaTheme="minorEastAsia" w:hAnsiTheme="minorEastAsia"/>
                <w:sz w:val="24"/>
                <w:szCs w:val="24"/>
              </w:rPr>
              <w:t>提供网址</w:t>
            </w: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7655" w:type="dxa"/>
            <w:gridSpan w:val="3"/>
            <w:vAlign w:val="center"/>
          </w:tcPr>
          <w:p w:rsidR="00BF728C" w:rsidRPr="00340726" w:rsidRDefault="00BF728C" w:rsidP="00BF728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/>
                <w:szCs w:val="24"/>
              </w:rPr>
              <w:t>http://www.giti.com/</w:t>
            </w:r>
          </w:p>
        </w:tc>
      </w:tr>
      <w:tr w:rsidR="00C1640C" w:rsidRPr="00BF728C" w:rsidTr="00E80DE0">
        <w:trPr>
          <w:trHeight w:val="583"/>
        </w:trPr>
        <w:tc>
          <w:tcPr>
            <w:tcW w:w="2694" w:type="dxa"/>
            <w:vAlign w:val="center"/>
          </w:tcPr>
          <w:p w:rsidR="00C1640C" w:rsidRPr="00BF728C" w:rsidRDefault="00F53C76" w:rsidP="00F53C7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主要</w:t>
            </w:r>
            <w:r w:rsidR="00AE5FD7"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污染物及特征</w:t>
            </w:r>
            <w:r w:rsidRPr="00BF728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7655" w:type="dxa"/>
            <w:gridSpan w:val="3"/>
            <w:vAlign w:val="center"/>
          </w:tcPr>
          <w:p w:rsidR="00C1640C" w:rsidRPr="00340726" w:rsidRDefault="00EC7C4F" w:rsidP="004C5ED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锅炉废气：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二氧化硫、氮氧化物、颗粒物</w:t>
            </w:r>
          </w:p>
          <w:p w:rsidR="00EC7C4F" w:rsidRPr="00340726" w:rsidRDefault="00EC7C4F" w:rsidP="004C5ED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工艺废气：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颗粒物、非甲烷总烃、臭气浓度</w:t>
            </w:r>
          </w:p>
          <w:p w:rsidR="004F30C1" w:rsidRPr="00340726" w:rsidRDefault="004F30C1" w:rsidP="004C5ED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废水：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COD、氨氮</w:t>
            </w:r>
          </w:p>
        </w:tc>
      </w:tr>
      <w:tr w:rsidR="00C1640C" w:rsidRPr="00BF728C" w:rsidTr="00E80DE0">
        <w:trPr>
          <w:trHeight w:val="577"/>
        </w:trPr>
        <w:tc>
          <w:tcPr>
            <w:tcW w:w="2694" w:type="dxa"/>
            <w:vAlign w:val="center"/>
          </w:tcPr>
          <w:p w:rsidR="00C1640C" w:rsidRPr="00BF728C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排放方式</w:t>
            </w:r>
          </w:p>
        </w:tc>
        <w:tc>
          <w:tcPr>
            <w:tcW w:w="7655" w:type="dxa"/>
            <w:gridSpan w:val="3"/>
            <w:vAlign w:val="center"/>
          </w:tcPr>
          <w:p w:rsidR="006F6DD2" w:rsidRDefault="004F30C1" w:rsidP="004C5ED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废气：</w:t>
            </w:r>
            <w:r w:rsidR="00EC7C4F" w:rsidRPr="00340726">
              <w:rPr>
                <w:rFonts w:asciiTheme="minorEastAsia" w:eastAsiaTheme="minorEastAsia" w:hAnsiTheme="minorEastAsia" w:hint="eastAsia"/>
                <w:szCs w:val="24"/>
              </w:rPr>
              <w:t>有组织排放</w:t>
            </w:r>
            <w:r w:rsidR="004C5ED2">
              <w:rPr>
                <w:rFonts w:asciiTheme="minorEastAsia" w:eastAsiaTheme="minorEastAsia" w:hAnsiTheme="minorEastAsia" w:hint="eastAsia"/>
                <w:szCs w:val="24"/>
              </w:rPr>
              <w:t>；</w:t>
            </w:r>
          </w:p>
          <w:p w:rsidR="004F30C1" w:rsidRPr="00340726" w:rsidRDefault="004F30C1" w:rsidP="004C5ED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废水：</w:t>
            </w:r>
            <w:r w:rsidRPr="00340726">
              <w:rPr>
                <w:rFonts w:asciiTheme="minorEastAsia" w:eastAsiaTheme="minorEastAsia" w:hAnsiTheme="minorEastAsia"/>
                <w:szCs w:val="24"/>
              </w:rPr>
              <w:t>间接排放</w:t>
            </w:r>
            <w:r w:rsidR="004C5ED2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</w:tr>
      <w:tr w:rsidR="00C1640C" w:rsidRPr="00BF728C" w:rsidTr="00E80DE0">
        <w:trPr>
          <w:trHeight w:val="543"/>
        </w:trPr>
        <w:tc>
          <w:tcPr>
            <w:tcW w:w="2694" w:type="dxa"/>
            <w:vAlign w:val="center"/>
          </w:tcPr>
          <w:p w:rsidR="004F30C1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排放口数量和</w:t>
            </w:r>
          </w:p>
          <w:p w:rsidR="00C1640C" w:rsidRPr="00BF728C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分布情况</w:t>
            </w:r>
          </w:p>
        </w:tc>
        <w:tc>
          <w:tcPr>
            <w:tcW w:w="7655" w:type="dxa"/>
            <w:gridSpan w:val="3"/>
            <w:vAlign w:val="center"/>
          </w:tcPr>
          <w:p w:rsidR="00C1640C" w:rsidRDefault="004C5ED2" w:rsidP="004C5ED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密炼车间</w:t>
            </w:r>
            <w:r w:rsidR="00CE1244">
              <w:rPr>
                <w:rFonts w:asciiTheme="minorEastAsia" w:eastAsiaTheme="minorEastAsia" w:hAnsiTheme="minorEastAsia" w:hint="eastAsia"/>
                <w:szCs w:val="24"/>
              </w:rPr>
              <w:t>64个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排口，分布在密炼车间AB厂楼顶</w:t>
            </w:r>
            <w:r w:rsidR="00CE1244">
              <w:rPr>
                <w:rFonts w:asciiTheme="minorEastAsia" w:eastAsiaTheme="minorEastAsia" w:hAnsiTheme="minorEastAsia" w:hint="eastAsia"/>
                <w:szCs w:val="24"/>
              </w:rPr>
              <w:t>；</w:t>
            </w:r>
          </w:p>
          <w:p w:rsidR="00CE1244" w:rsidRPr="00340726" w:rsidRDefault="004C5ED2" w:rsidP="004C5ED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硫化车间</w:t>
            </w:r>
            <w:r w:rsidR="00CE1244">
              <w:rPr>
                <w:rFonts w:asciiTheme="minorEastAsia" w:eastAsiaTheme="minorEastAsia" w:hAnsiTheme="minorEastAsia" w:hint="eastAsia"/>
                <w:szCs w:val="24"/>
              </w:rPr>
              <w:t>42个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排放，分布在硫化车间AB厂楼顶</w:t>
            </w:r>
            <w:r w:rsidR="00CE1244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</w:tr>
      <w:tr w:rsidR="00C1640C" w:rsidRPr="00BF728C" w:rsidTr="00E80DE0">
        <w:trPr>
          <w:trHeight w:val="291"/>
        </w:trPr>
        <w:tc>
          <w:tcPr>
            <w:tcW w:w="2694" w:type="dxa"/>
            <w:vAlign w:val="center"/>
          </w:tcPr>
          <w:p w:rsidR="00C1640C" w:rsidRPr="00BF728C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排放浓度</w:t>
            </w:r>
          </w:p>
        </w:tc>
        <w:tc>
          <w:tcPr>
            <w:tcW w:w="7655" w:type="dxa"/>
            <w:gridSpan w:val="3"/>
            <w:vAlign w:val="center"/>
          </w:tcPr>
          <w:p w:rsidR="00CE1244" w:rsidRPr="00340726" w:rsidRDefault="00CE1244" w:rsidP="00BB278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锅炉废气：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二氧化硫</w:t>
            </w:r>
            <w:r w:rsidR="00BB2788">
              <w:rPr>
                <w:rFonts w:asciiTheme="minorEastAsia" w:eastAsiaTheme="minorEastAsia" w:hAnsiTheme="minorEastAsia" w:hint="eastAsia"/>
                <w:szCs w:val="24"/>
              </w:rPr>
              <w:t>206.37mg/m³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、氮氧化物</w:t>
            </w:r>
            <w:r w:rsidR="00BB2788">
              <w:rPr>
                <w:rFonts w:asciiTheme="minorEastAsia" w:eastAsiaTheme="minorEastAsia" w:hAnsiTheme="minorEastAsia" w:hint="eastAsia"/>
                <w:szCs w:val="24"/>
              </w:rPr>
              <w:t>158.317mg/m³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、颗粒物</w:t>
            </w:r>
            <w:r w:rsidR="00BB2788">
              <w:rPr>
                <w:rFonts w:asciiTheme="minorEastAsia" w:eastAsiaTheme="minorEastAsia" w:hAnsiTheme="minorEastAsia" w:hint="eastAsia"/>
                <w:szCs w:val="24"/>
              </w:rPr>
              <w:t>23.06mg/m³；</w:t>
            </w:r>
          </w:p>
          <w:p w:rsidR="00CE1244" w:rsidRPr="00340726" w:rsidRDefault="00CE1244" w:rsidP="00BB278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工艺废气：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颗粒物</w:t>
            </w:r>
            <w:r w:rsidR="00024D6E">
              <w:rPr>
                <w:rFonts w:asciiTheme="minorEastAsia" w:eastAsiaTheme="minorEastAsia" w:hAnsiTheme="minorEastAsia" w:hint="eastAsia"/>
                <w:szCs w:val="24"/>
              </w:rPr>
              <w:t>1.46 mg/m³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、非甲烷总烃</w:t>
            </w:r>
            <w:r w:rsidR="00024D6E">
              <w:rPr>
                <w:rFonts w:asciiTheme="minorEastAsia" w:eastAsiaTheme="minorEastAsia" w:hAnsiTheme="minorEastAsia" w:hint="eastAsia"/>
                <w:szCs w:val="24"/>
              </w:rPr>
              <w:t>2.07 mg/m³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、臭气浓度</w:t>
            </w:r>
            <w:r w:rsidR="00024D6E">
              <w:rPr>
                <w:rFonts w:asciiTheme="minorEastAsia" w:eastAsiaTheme="minorEastAsia" w:hAnsiTheme="minorEastAsia" w:hint="eastAsia"/>
                <w:szCs w:val="24"/>
              </w:rPr>
              <w:t>87无量纲</w:t>
            </w:r>
            <w:r w:rsidR="00BB2788">
              <w:rPr>
                <w:rFonts w:asciiTheme="minorEastAsia" w:eastAsiaTheme="minorEastAsia" w:hAnsiTheme="minorEastAsia" w:hint="eastAsia"/>
                <w:szCs w:val="24"/>
              </w:rPr>
              <w:t>；</w:t>
            </w:r>
          </w:p>
          <w:p w:rsidR="00C1640C" w:rsidRPr="00340726" w:rsidRDefault="00CE1244" w:rsidP="00BB278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废水：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COD</w:t>
            </w:r>
            <w:r w:rsidR="00BB2788">
              <w:rPr>
                <w:rFonts w:asciiTheme="minorEastAsia" w:eastAsiaTheme="minorEastAsia" w:hAnsiTheme="minorEastAsia" w:hint="eastAsia"/>
                <w:szCs w:val="24"/>
              </w:rPr>
              <w:t xml:space="preserve"> 39.63mg/L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、氨氮</w:t>
            </w:r>
            <w:r w:rsidR="00BB2788">
              <w:rPr>
                <w:rFonts w:asciiTheme="minorEastAsia" w:eastAsiaTheme="minorEastAsia" w:hAnsiTheme="minorEastAsia" w:hint="eastAsia"/>
                <w:szCs w:val="24"/>
              </w:rPr>
              <w:t>0.48 mg/L。</w:t>
            </w:r>
          </w:p>
        </w:tc>
      </w:tr>
      <w:tr w:rsidR="00C1640C" w:rsidRPr="00BF728C" w:rsidTr="00E80DE0">
        <w:trPr>
          <w:trHeight w:val="545"/>
        </w:trPr>
        <w:tc>
          <w:tcPr>
            <w:tcW w:w="2694" w:type="dxa"/>
            <w:vAlign w:val="center"/>
          </w:tcPr>
          <w:p w:rsidR="00C1640C" w:rsidRPr="00BF728C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排放总量</w:t>
            </w:r>
          </w:p>
        </w:tc>
        <w:tc>
          <w:tcPr>
            <w:tcW w:w="7655" w:type="dxa"/>
            <w:gridSpan w:val="3"/>
            <w:vAlign w:val="center"/>
          </w:tcPr>
          <w:p w:rsidR="004F30C1" w:rsidRPr="00340726" w:rsidRDefault="004F30C1" w:rsidP="004C5ED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锅炉废气：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二氧化硫</w:t>
            </w:r>
            <w:r w:rsidR="00DB1C20">
              <w:rPr>
                <w:rFonts w:asciiTheme="minorEastAsia" w:eastAsiaTheme="minorEastAsia" w:hAnsiTheme="minorEastAsia" w:hint="eastAsia"/>
                <w:szCs w:val="24"/>
              </w:rPr>
              <w:t xml:space="preserve"> 203.89吨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、氮氧化物</w:t>
            </w:r>
            <w:r w:rsidR="00DB1C20">
              <w:rPr>
                <w:rFonts w:asciiTheme="minorEastAsia" w:eastAsiaTheme="minorEastAsia" w:hAnsiTheme="minorEastAsia" w:hint="eastAsia"/>
                <w:szCs w:val="24"/>
              </w:rPr>
              <w:t>156.41吨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、颗粒物</w:t>
            </w:r>
            <w:r w:rsidR="00DB1C20">
              <w:rPr>
                <w:rFonts w:asciiTheme="minorEastAsia" w:eastAsiaTheme="minorEastAsia" w:hAnsiTheme="minorEastAsia" w:hint="eastAsia"/>
                <w:szCs w:val="24"/>
              </w:rPr>
              <w:t>22.78吨；</w:t>
            </w:r>
          </w:p>
          <w:p w:rsidR="004F30C1" w:rsidRPr="00340726" w:rsidRDefault="004F30C1" w:rsidP="004C5ED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工艺废气：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无</w:t>
            </w:r>
            <w:r w:rsidR="00DB1C20">
              <w:rPr>
                <w:rFonts w:asciiTheme="minorEastAsia" w:eastAsiaTheme="minorEastAsia" w:hAnsiTheme="minorEastAsia" w:hint="eastAsia"/>
                <w:szCs w:val="24"/>
              </w:rPr>
              <w:t>；</w:t>
            </w:r>
          </w:p>
          <w:p w:rsidR="00C1640C" w:rsidRPr="00340726" w:rsidRDefault="004F30C1" w:rsidP="004C5ED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废水：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COD</w:t>
            </w:r>
            <w:r w:rsidR="004C5ED2">
              <w:rPr>
                <w:rFonts w:asciiTheme="minorEastAsia" w:eastAsiaTheme="minorEastAsia" w:hAnsiTheme="minorEastAsia" w:hint="eastAsia"/>
                <w:szCs w:val="24"/>
              </w:rPr>
              <w:t xml:space="preserve"> 10.32吨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、氨氮</w:t>
            </w:r>
            <w:r w:rsidR="004C5ED2">
              <w:rPr>
                <w:rFonts w:asciiTheme="minorEastAsia" w:eastAsiaTheme="minorEastAsia" w:hAnsiTheme="minorEastAsia" w:hint="eastAsia"/>
                <w:szCs w:val="24"/>
              </w:rPr>
              <w:t xml:space="preserve"> 0.12吨。</w:t>
            </w:r>
          </w:p>
        </w:tc>
      </w:tr>
      <w:tr w:rsidR="00C1640C" w:rsidRPr="00BF728C" w:rsidTr="00E80DE0">
        <w:trPr>
          <w:trHeight w:val="311"/>
        </w:trPr>
        <w:tc>
          <w:tcPr>
            <w:tcW w:w="2694" w:type="dxa"/>
            <w:vAlign w:val="center"/>
          </w:tcPr>
          <w:p w:rsidR="00C1640C" w:rsidRPr="00BF728C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超标情况</w:t>
            </w:r>
          </w:p>
        </w:tc>
        <w:tc>
          <w:tcPr>
            <w:tcW w:w="7655" w:type="dxa"/>
            <w:gridSpan w:val="3"/>
            <w:vAlign w:val="center"/>
          </w:tcPr>
          <w:p w:rsidR="00C1640C" w:rsidRPr="00340726" w:rsidRDefault="00BF728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无</w:t>
            </w:r>
          </w:p>
        </w:tc>
      </w:tr>
      <w:tr w:rsidR="00C1640C" w:rsidRPr="00BF728C" w:rsidTr="00E80DE0">
        <w:trPr>
          <w:trHeight w:val="575"/>
        </w:trPr>
        <w:tc>
          <w:tcPr>
            <w:tcW w:w="2694" w:type="dxa"/>
            <w:vAlign w:val="center"/>
          </w:tcPr>
          <w:p w:rsidR="00C1640C" w:rsidRPr="00BF728C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7655" w:type="dxa"/>
            <w:gridSpan w:val="3"/>
            <w:vAlign w:val="center"/>
          </w:tcPr>
          <w:p w:rsidR="004F30C1" w:rsidRPr="00340726" w:rsidRDefault="004F30C1" w:rsidP="004C5ED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《锅炉大气污染物排放标准》（GB 13271-2014）</w:t>
            </w:r>
            <w:r w:rsidR="004C5ED2">
              <w:rPr>
                <w:rFonts w:asciiTheme="minorEastAsia" w:eastAsiaTheme="minorEastAsia" w:hAnsiTheme="minorEastAsia" w:hint="eastAsia"/>
                <w:szCs w:val="24"/>
              </w:rPr>
              <w:t>；</w:t>
            </w:r>
          </w:p>
          <w:p w:rsidR="00C1640C" w:rsidRPr="00340726" w:rsidRDefault="004F30C1" w:rsidP="004C5ED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《橡胶制品工业污染物排放标准》（</w:t>
            </w:r>
            <w:r w:rsidRPr="00340726">
              <w:rPr>
                <w:rFonts w:asciiTheme="minorEastAsia" w:eastAsiaTheme="minorEastAsia" w:hAnsiTheme="minorEastAsia"/>
                <w:szCs w:val="24"/>
              </w:rPr>
              <w:t>GB 27632—2011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）</w:t>
            </w:r>
            <w:r w:rsidR="004C5ED2">
              <w:rPr>
                <w:rFonts w:asciiTheme="minorEastAsia" w:eastAsiaTheme="minorEastAsia" w:hAnsiTheme="minorEastAsia" w:hint="eastAsia"/>
                <w:szCs w:val="24"/>
              </w:rPr>
              <w:t>；</w:t>
            </w:r>
          </w:p>
          <w:p w:rsidR="004F30C1" w:rsidRPr="00340726" w:rsidRDefault="005153B4" w:rsidP="004C5ED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《恶臭污染物排放标准》</w:t>
            </w:r>
            <w:r w:rsidRPr="00340726">
              <w:rPr>
                <w:rFonts w:asciiTheme="minorEastAsia" w:eastAsiaTheme="minorEastAsia" w:hAnsiTheme="minorEastAsia"/>
                <w:szCs w:val="24"/>
              </w:rPr>
              <w:t>GB 14554-1993</w:t>
            </w:r>
            <w:r w:rsidR="004C5ED2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</w:tr>
      <w:tr w:rsidR="00C1640C" w:rsidRPr="00BF728C" w:rsidTr="00E80DE0">
        <w:trPr>
          <w:trHeight w:val="756"/>
        </w:trPr>
        <w:tc>
          <w:tcPr>
            <w:tcW w:w="2694" w:type="dxa"/>
            <w:vAlign w:val="center"/>
          </w:tcPr>
          <w:p w:rsidR="00C1640C" w:rsidRPr="00BF728C" w:rsidRDefault="00AE5FD7" w:rsidP="004C5ED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核定的排放总量</w:t>
            </w:r>
          </w:p>
        </w:tc>
        <w:tc>
          <w:tcPr>
            <w:tcW w:w="7655" w:type="dxa"/>
            <w:gridSpan w:val="3"/>
            <w:vAlign w:val="center"/>
          </w:tcPr>
          <w:p w:rsidR="002C15B9" w:rsidRPr="00340726" w:rsidRDefault="002C15B9" w:rsidP="004C5ED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锅炉废气：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二氧化硫</w:t>
            </w:r>
            <w:r w:rsidR="00B8117F">
              <w:rPr>
                <w:rFonts w:asciiTheme="minorEastAsia" w:eastAsiaTheme="minorEastAsia" w:hAnsiTheme="minorEastAsia" w:hint="eastAsia"/>
                <w:szCs w:val="24"/>
              </w:rPr>
              <w:t>459吨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、氮氧化物</w:t>
            </w:r>
            <w:r w:rsidR="00B8117F">
              <w:rPr>
                <w:rFonts w:asciiTheme="minorEastAsia" w:eastAsiaTheme="minorEastAsia" w:hAnsiTheme="minorEastAsia" w:hint="eastAsia"/>
                <w:szCs w:val="24"/>
              </w:rPr>
              <w:t>345.75吨</w:t>
            </w:r>
            <w:r w:rsidR="004C5ED2">
              <w:rPr>
                <w:rFonts w:asciiTheme="minorEastAsia" w:eastAsiaTheme="minorEastAsia" w:hAnsiTheme="minorEastAsia" w:hint="eastAsia"/>
                <w:szCs w:val="24"/>
              </w:rPr>
              <w:t>；</w:t>
            </w:r>
          </w:p>
          <w:p w:rsidR="002C15B9" w:rsidRPr="00340726" w:rsidRDefault="002C15B9" w:rsidP="004C5ED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工艺废气：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无</w:t>
            </w:r>
            <w:r w:rsidR="004C5ED2">
              <w:rPr>
                <w:rFonts w:asciiTheme="minorEastAsia" w:eastAsiaTheme="minorEastAsia" w:hAnsiTheme="minorEastAsia" w:hint="eastAsia"/>
                <w:szCs w:val="24"/>
              </w:rPr>
              <w:t>；</w:t>
            </w:r>
          </w:p>
          <w:p w:rsidR="00C1640C" w:rsidRPr="00340726" w:rsidRDefault="002C15B9" w:rsidP="004C5ED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废水：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COD</w:t>
            </w:r>
            <w:r w:rsidR="00B8117F">
              <w:rPr>
                <w:rFonts w:asciiTheme="minorEastAsia" w:eastAsiaTheme="minorEastAsia" w:hAnsiTheme="minorEastAsia" w:hint="eastAsia"/>
                <w:szCs w:val="24"/>
              </w:rPr>
              <w:t xml:space="preserve"> 178吨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、氨氮</w:t>
            </w:r>
            <w:r w:rsidR="00B8117F">
              <w:rPr>
                <w:rFonts w:asciiTheme="minorEastAsia" w:eastAsiaTheme="minorEastAsia" w:hAnsiTheme="minorEastAsia" w:hint="eastAsia"/>
                <w:szCs w:val="24"/>
              </w:rPr>
              <w:t>10.8吨</w:t>
            </w:r>
            <w:r w:rsidR="004C5ED2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</w:tr>
      <w:tr w:rsidR="00C1640C" w:rsidRPr="00BF728C" w:rsidTr="00E80DE0">
        <w:trPr>
          <w:trHeight w:val="652"/>
        </w:trPr>
        <w:tc>
          <w:tcPr>
            <w:tcW w:w="2694" w:type="dxa"/>
            <w:vAlign w:val="center"/>
          </w:tcPr>
          <w:p w:rsidR="004C5ED2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防治污染设施的</w:t>
            </w:r>
          </w:p>
          <w:p w:rsidR="00C1640C" w:rsidRPr="00BF728C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建设情况</w:t>
            </w:r>
          </w:p>
        </w:tc>
        <w:tc>
          <w:tcPr>
            <w:tcW w:w="7655" w:type="dxa"/>
            <w:gridSpan w:val="3"/>
            <w:vAlign w:val="center"/>
          </w:tcPr>
          <w:p w:rsidR="0054706E" w:rsidRDefault="00340726" w:rsidP="0034072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密炼：沸石转轮浓缩+</w:t>
            </w:r>
            <w:r w:rsidRPr="00340726">
              <w:rPr>
                <w:rFonts w:asciiTheme="minorEastAsia" w:eastAsiaTheme="minorEastAsia" w:hAnsiTheme="minorEastAsia"/>
                <w:szCs w:val="24"/>
              </w:rPr>
              <w:t>RTO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、吸附+UV光催化+生物膜片、过滤+低温等离子。</w:t>
            </w:r>
          </w:p>
          <w:p w:rsidR="00C1640C" w:rsidRPr="00340726" w:rsidRDefault="00340726" w:rsidP="00340726">
            <w:pPr>
              <w:adjustRightInd w:val="0"/>
              <w:snapToGrid w:val="0"/>
              <w:rPr>
                <w:rFonts w:asciiTheme="minorEastAsia" w:eastAsiaTheme="minorEastAsia" w:hAnsiTheme="minorEastAsia"/>
                <w:szCs w:val="32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硫化：吸附+UV光催化+生物膜片、吸附+低温等离子。</w:t>
            </w:r>
          </w:p>
        </w:tc>
      </w:tr>
      <w:tr w:rsidR="00C1640C" w:rsidRPr="00BF728C" w:rsidTr="00E80DE0">
        <w:trPr>
          <w:trHeight w:val="652"/>
        </w:trPr>
        <w:tc>
          <w:tcPr>
            <w:tcW w:w="2694" w:type="dxa"/>
            <w:vAlign w:val="center"/>
          </w:tcPr>
          <w:p w:rsidR="00C7341A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防治污染设施的</w:t>
            </w:r>
          </w:p>
          <w:p w:rsidR="00C1640C" w:rsidRPr="00BF728C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运行情况</w:t>
            </w:r>
          </w:p>
        </w:tc>
        <w:tc>
          <w:tcPr>
            <w:tcW w:w="7655" w:type="dxa"/>
            <w:gridSpan w:val="3"/>
            <w:vAlign w:val="center"/>
          </w:tcPr>
          <w:p w:rsidR="00C1640C" w:rsidRPr="00340726" w:rsidRDefault="00BF728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正常</w:t>
            </w:r>
          </w:p>
        </w:tc>
      </w:tr>
      <w:tr w:rsidR="00C1640C" w:rsidRPr="00BF728C" w:rsidTr="00E80DE0">
        <w:trPr>
          <w:trHeight w:val="652"/>
        </w:trPr>
        <w:tc>
          <w:tcPr>
            <w:tcW w:w="2694" w:type="dxa"/>
            <w:vAlign w:val="center"/>
          </w:tcPr>
          <w:p w:rsidR="00C1640C" w:rsidRPr="00BF728C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7655" w:type="dxa"/>
            <w:gridSpan w:val="3"/>
            <w:vAlign w:val="center"/>
          </w:tcPr>
          <w:p w:rsidR="00C1640C" w:rsidRPr="00340726" w:rsidRDefault="002C15B9" w:rsidP="002C15B9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《安徽佳通轮胎有限公司工程变更项目》环建审[2012]214号</w:t>
            </w:r>
          </w:p>
          <w:p w:rsidR="002C15B9" w:rsidRPr="00340726" w:rsidRDefault="002C15B9" w:rsidP="002C15B9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《安徽佳通乘用子午线轮胎有限公司日产60000条半钢子午线轮胎改扩建项目》环建审[2012]190号</w:t>
            </w:r>
          </w:p>
        </w:tc>
      </w:tr>
      <w:tr w:rsidR="00C1640C" w:rsidRPr="00BF728C" w:rsidTr="00E80DE0">
        <w:trPr>
          <w:trHeight w:val="600"/>
        </w:trPr>
        <w:tc>
          <w:tcPr>
            <w:tcW w:w="2694" w:type="dxa"/>
            <w:vAlign w:val="center"/>
          </w:tcPr>
          <w:p w:rsidR="00C7341A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其他环境保护行政</w:t>
            </w:r>
          </w:p>
          <w:p w:rsidR="00C1640C" w:rsidRPr="00BF728C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许可情况</w:t>
            </w:r>
          </w:p>
        </w:tc>
        <w:tc>
          <w:tcPr>
            <w:tcW w:w="7655" w:type="dxa"/>
            <w:gridSpan w:val="3"/>
            <w:vAlign w:val="center"/>
          </w:tcPr>
          <w:p w:rsidR="00C1640C" w:rsidRPr="00340726" w:rsidRDefault="00EC7C4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无</w:t>
            </w:r>
          </w:p>
        </w:tc>
      </w:tr>
      <w:tr w:rsidR="00C1640C" w:rsidRPr="00BF728C" w:rsidTr="00E80DE0">
        <w:trPr>
          <w:trHeight w:val="870"/>
        </w:trPr>
        <w:tc>
          <w:tcPr>
            <w:tcW w:w="2694" w:type="dxa"/>
            <w:vAlign w:val="center"/>
          </w:tcPr>
          <w:p w:rsidR="00C1640C" w:rsidRPr="00BF728C" w:rsidRDefault="004C5ED2" w:rsidP="004C5ED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突发环境事件应急预案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(</w:t>
            </w:r>
            <w:r w:rsidR="00AE5FD7" w:rsidRPr="00BF728C">
              <w:rPr>
                <w:rFonts w:asciiTheme="minorEastAsia" w:eastAsiaTheme="minorEastAsia" w:hAnsiTheme="minorEastAsia"/>
                <w:sz w:val="24"/>
                <w:szCs w:val="24"/>
              </w:rPr>
              <w:t>有提供备案编号即可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)</w:t>
            </w:r>
          </w:p>
        </w:tc>
        <w:tc>
          <w:tcPr>
            <w:tcW w:w="7655" w:type="dxa"/>
            <w:gridSpan w:val="3"/>
            <w:vAlign w:val="center"/>
          </w:tcPr>
          <w:p w:rsidR="00C1640C" w:rsidRPr="00340726" w:rsidRDefault="002C15B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340101-2016-006-H</w:t>
            </w:r>
          </w:p>
        </w:tc>
      </w:tr>
      <w:tr w:rsidR="00C1640C" w:rsidRPr="00BF728C" w:rsidTr="00E80DE0">
        <w:trPr>
          <w:trHeight w:val="467"/>
        </w:trPr>
        <w:tc>
          <w:tcPr>
            <w:tcW w:w="2694" w:type="dxa"/>
            <w:vAlign w:val="center"/>
          </w:tcPr>
          <w:p w:rsidR="00C7341A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其他应当公开的</w:t>
            </w:r>
          </w:p>
          <w:p w:rsidR="00C1640C" w:rsidRPr="00BF728C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环境信息</w:t>
            </w:r>
          </w:p>
        </w:tc>
        <w:tc>
          <w:tcPr>
            <w:tcW w:w="7655" w:type="dxa"/>
            <w:gridSpan w:val="3"/>
            <w:vAlign w:val="center"/>
          </w:tcPr>
          <w:p w:rsidR="00C1640C" w:rsidRPr="00340726" w:rsidRDefault="00BF728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无</w:t>
            </w:r>
          </w:p>
        </w:tc>
      </w:tr>
    </w:tbl>
    <w:p w:rsidR="00C1640C" w:rsidRDefault="00C1640C" w:rsidP="00F53C76">
      <w:pPr>
        <w:adjustRightInd w:val="0"/>
        <w:snapToGrid w:val="0"/>
        <w:jc w:val="center"/>
      </w:pPr>
      <w:bookmarkStart w:id="0" w:name="_GoBack"/>
      <w:bookmarkEnd w:id="0"/>
    </w:p>
    <w:sectPr w:rsidR="00C1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D8" w:rsidRDefault="004A4AD8" w:rsidP="007E3055">
      <w:r>
        <w:separator/>
      </w:r>
    </w:p>
  </w:endnote>
  <w:endnote w:type="continuationSeparator" w:id="0">
    <w:p w:rsidR="004A4AD8" w:rsidRDefault="004A4AD8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D8" w:rsidRDefault="004A4AD8" w:rsidP="007E3055">
      <w:r>
        <w:separator/>
      </w:r>
    </w:p>
  </w:footnote>
  <w:footnote w:type="continuationSeparator" w:id="0">
    <w:p w:rsidR="004A4AD8" w:rsidRDefault="004A4AD8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24D6E"/>
    <w:rsid w:val="000A3E4F"/>
    <w:rsid w:val="000B3284"/>
    <w:rsid w:val="00144239"/>
    <w:rsid w:val="00294D3C"/>
    <w:rsid w:val="002C15B9"/>
    <w:rsid w:val="00340726"/>
    <w:rsid w:val="003D35D1"/>
    <w:rsid w:val="004A4AD8"/>
    <w:rsid w:val="004C218A"/>
    <w:rsid w:val="004C5ED2"/>
    <w:rsid w:val="004F30C1"/>
    <w:rsid w:val="005153B4"/>
    <w:rsid w:val="0054706E"/>
    <w:rsid w:val="00587115"/>
    <w:rsid w:val="006043D4"/>
    <w:rsid w:val="006F6DD2"/>
    <w:rsid w:val="007E3055"/>
    <w:rsid w:val="008262E3"/>
    <w:rsid w:val="00A3698D"/>
    <w:rsid w:val="00A41364"/>
    <w:rsid w:val="00AC757E"/>
    <w:rsid w:val="00AE5FD7"/>
    <w:rsid w:val="00B8117F"/>
    <w:rsid w:val="00BB2788"/>
    <w:rsid w:val="00BF728C"/>
    <w:rsid w:val="00C1640C"/>
    <w:rsid w:val="00C47105"/>
    <w:rsid w:val="00C7341A"/>
    <w:rsid w:val="00CD2D9D"/>
    <w:rsid w:val="00CE1244"/>
    <w:rsid w:val="00D26F6A"/>
    <w:rsid w:val="00D413CF"/>
    <w:rsid w:val="00DB1C20"/>
    <w:rsid w:val="00E80DE0"/>
    <w:rsid w:val="00EC7C4F"/>
    <w:rsid w:val="00F53C76"/>
    <w:rsid w:val="00FB24F8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2C15B9"/>
    <w:rPr>
      <w:sz w:val="18"/>
      <w:szCs w:val="18"/>
    </w:rPr>
  </w:style>
  <w:style w:type="character" w:customStyle="1" w:styleId="Char1">
    <w:name w:val="批注框文本 Char"/>
    <w:basedOn w:val="a0"/>
    <w:link w:val="a7"/>
    <w:rsid w:val="002C15B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2C15B9"/>
    <w:rPr>
      <w:sz w:val="18"/>
      <w:szCs w:val="18"/>
    </w:rPr>
  </w:style>
  <w:style w:type="character" w:customStyle="1" w:styleId="Char1">
    <w:name w:val="批注框文本 Char"/>
    <w:basedOn w:val="a0"/>
    <w:link w:val="a7"/>
    <w:rsid w:val="002C15B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china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2021-09-10T09:00:00Z</dcterms:created>
  <dcterms:modified xsi:type="dcterms:W3CDTF">2021-09-13T02:12:00Z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